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9CC85B0"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09774B">
        <w:rPr>
          <w:rFonts w:eastAsia="Times New Roman"/>
          <w:b/>
          <w:sz w:val="24"/>
        </w:rPr>
        <w:t>9450</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4297F07"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8D79DD">
        <w:rPr>
          <w:rFonts w:eastAsia="MS Mincho" w:cs="Arial"/>
          <w:b/>
          <w:sz w:val="24"/>
        </w:rPr>
        <w:t>2.1</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7E322A0"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2D05D9">
        <w:rPr>
          <w:rFonts w:eastAsia="Times New Roman" w:cs="Arial"/>
          <w:b/>
          <w:sz w:val="24"/>
          <w:lang w:eastAsia="en-US"/>
        </w:rPr>
        <w:t>Discussion on PDU Set and Data Burst</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AC1691" w:rsidRPr="00AC1691">
        <w:rPr>
          <w:rFonts w:eastAsia="Times New Roman" w:cs="Arial"/>
          <w:b/>
          <w:sz w:val="24"/>
          <w:lang w:eastAsia="en-US"/>
        </w:rPr>
        <w:t>FS_NR_XR_enh</w:t>
      </w:r>
      <w:proofErr w:type="spellEnd"/>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5E089BA2" w:rsidR="003F08B2" w:rsidRDefault="009047D0" w:rsidP="002C5FDC">
      <w:pPr>
        <w:ind w:left="0" w:firstLine="0"/>
      </w:pPr>
      <w:r>
        <w:t>In this</w:t>
      </w:r>
      <w:r w:rsidR="00D27D6B">
        <w:t xml:space="preserve"> paper</w:t>
      </w:r>
      <w:r>
        <w:t>, we</w:t>
      </w:r>
      <w:r w:rsidR="00D27D6B">
        <w:t xml:space="preserve"> discuss </w:t>
      </w:r>
      <w:r w:rsidR="002C5FDC" w:rsidRPr="005418B7">
        <w:t xml:space="preserve">how PDU sets </w:t>
      </w:r>
      <w:r w:rsidR="007742B3">
        <w:t xml:space="preserve">should be handled, how different types of PDU Sets may be differentiated and </w:t>
      </w:r>
      <w:r w:rsidR="00F459AF">
        <w:t>mapp</w:t>
      </w:r>
      <w:r w:rsidR="00C909AB">
        <w:t>ed</w:t>
      </w:r>
      <w:r w:rsidR="00F459AF">
        <w:t xml:space="preserve"> to DRB</w:t>
      </w:r>
      <w:r w:rsidR="00C909AB">
        <w:t>s</w:t>
      </w:r>
      <w:r w:rsidR="002C5FDC" w:rsidRPr="005418B7">
        <w:t xml:space="preserve">. </w:t>
      </w:r>
      <w:r w:rsidR="00C909AB">
        <w:t>We also discuss why the use of delivery deadline instead of legacy delay bu</w:t>
      </w:r>
      <w:r w:rsidR="007916E1">
        <w:t>dget can lead to better delay performance and higher capacity</w:t>
      </w:r>
      <w:r w:rsidR="00ED7F4F" w:rsidRPr="005418B7">
        <w:t>.</w:t>
      </w:r>
    </w:p>
    <w:p w14:paraId="2AA25FB1" w14:textId="1123FFC4" w:rsidR="00AE3E14" w:rsidRDefault="00AE3E14" w:rsidP="001A3C00">
      <w:pPr>
        <w:pStyle w:val="Heading1"/>
        <w:rPr>
          <w:lang w:val="en-US"/>
        </w:rPr>
      </w:pPr>
      <w:r w:rsidRPr="00341812">
        <w:rPr>
          <w:lang w:val="en-US"/>
        </w:rPr>
        <w:t>Discussion</w:t>
      </w:r>
    </w:p>
    <w:p w14:paraId="1ADE5CA3" w14:textId="40B82834" w:rsidR="00370E51" w:rsidRDefault="00D25640" w:rsidP="007916E1">
      <w:pPr>
        <w:pStyle w:val="Heading2"/>
        <w:numPr>
          <w:ilvl w:val="1"/>
          <w:numId w:val="11"/>
        </w:numPr>
        <w:spacing w:before="120" w:after="0"/>
        <w:ind w:left="576"/>
      </w:pPr>
      <w:r>
        <w:t xml:space="preserve">Handling </w:t>
      </w:r>
      <w:r w:rsidR="0065337C">
        <w:t xml:space="preserve">PDUs in a </w:t>
      </w:r>
      <w:r w:rsidR="00A545A4">
        <w:t>PDU Set</w:t>
      </w:r>
    </w:p>
    <w:p w14:paraId="62F43C4E" w14:textId="43B1AE81" w:rsidR="00370E51" w:rsidRDefault="00370E51" w:rsidP="00370E51">
      <w:pPr>
        <w:ind w:left="0" w:firstLine="0"/>
        <w:rPr>
          <w:lang w:val="en-GB" w:eastAsia="ja-JP"/>
        </w:rPr>
      </w:pPr>
      <w:r>
        <w:rPr>
          <w:lang w:val="en-GB" w:eastAsia="ja-JP"/>
        </w:rPr>
        <w:t>Data packets in a PDU set may or may not arrive at RAN at the same time, due to jitter caused by core network. Even if they do, we think it is simpler to map each data packet into an individual PDCP SDU, because aggregating multiple data packets into a single PDCP SDU would create extra unnecessary complexities. For example, header compression and i</w:t>
      </w:r>
      <w:r w:rsidRPr="007C4FB6">
        <w:rPr>
          <w:lang w:val="en-GB" w:eastAsia="ja-JP"/>
        </w:rPr>
        <w:t>ntegrity protection</w:t>
      </w:r>
      <w:r>
        <w:rPr>
          <w:lang w:val="en-GB" w:eastAsia="ja-JP"/>
        </w:rPr>
        <w:t xml:space="preserve"> procedures may need to be </w:t>
      </w:r>
      <w:r w:rsidR="00D401D5">
        <w:rPr>
          <w:lang w:val="en-GB" w:eastAsia="ja-JP"/>
        </w:rPr>
        <w:t>studied to support concatenation of PDUs</w:t>
      </w:r>
      <w:r>
        <w:rPr>
          <w:lang w:val="en-GB" w:eastAsia="ja-JP"/>
        </w:rPr>
        <w:t xml:space="preserve">. In addition, the size of a typical PDU set is larger than the maximum size of PDCP SDU for most XR encoding rates. Since a PDU set has to be split between multiple PDCP SDUs in typical use cases, the advantage of PCDP aggregation is not going to be substantial. </w:t>
      </w:r>
    </w:p>
    <w:p w14:paraId="4EBA62D6" w14:textId="393C187F" w:rsidR="00370E51" w:rsidRPr="00956D31" w:rsidRDefault="00370E51" w:rsidP="00370E51">
      <w:pPr>
        <w:ind w:left="1530" w:hanging="1530"/>
        <w:rPr>
          <w:b/>
          <w:bCs/>
          <w:lang w:val="en-GB" w:eastAsia="ja-JP"/>
        </w:rPr>
      </w:pPr>
      <w:r w:rsidRPr="00956D31">
        <w:rPr>
          <w:b/>
          <w:bCs/>
          <w:lang w:val="en-GB" w:eastAsia="ja-JP"/>
        </w:rPr>
        <w:t>Proposal</w:t>
      </w:r>
      <w:r>
        <w:rPr>
          <w:b/>
          <w:bCs/>
          <w:lang w:val="en-GB" w:eastAsia="ja-JP"/>
        </w:rPr>
        <w:t xml:space="preserve"> </w:t>
      </w:r>
      <w:r w:rsidR="0030563A">
        <w:rPr>
          <w:b/>
          <w:bCs/>
          <w:lang w:val="en-GB" w:eastAsia="ja-JP"/>
        </w:rPr>
        <w:t>1</w:t>
      </w:r>
      <w:r w:rsidRPr="00956D31">
        <w:rPr>
          <w:b/>
          <w:bCs/>
          <w:lang w:val="en-GB" w:eastAsia="ja-JP"/>
        </w:rPr>
        <w:t xml:space="preserve">. </w:t>
      </w:r>
      <w:r w:rsidRPr="00956D31">
        <w:rPr>
          <w:b/>
          <w:bCs/>
          <w:lang w:val="en-GB" w:eastAsia="ja-JP"/>
        </w:rPr>
        <w:tab/>
        <w:t xml:space="preserve">SDAP maps each </w:t>
      </w:r>
      <w:r>
        <w:rPr>
          <w:b/>
          <w:bCs/>
          <w:lang w:val="en-GB" w:eastAsia="ja-JP"/>
        </w:rPr>
        <w:t>data packet</w:t>
      </w:r>
      <w:r w:rsidRPr="00956D31">
        <w:rPr>
          <w:b/>
          <w:bCs/>
          <w:lang w:val="en-GB" w:eastAsia="ja-JP"/>
        </w:rPr>
        <w:t xml:space="preserve"> in a PDU set to a single PDCP SDU</w:t>
      </w:r>
      <w:r w:rsidR="0065337C">
        <w:rPr>
          <w:b/>
          <w:bCs/>
          <w:lang w:val="en-GB" w:eastAsia="ja-JP"/>
        </w:rPr>
        <w:t>, as in legacy.</w:t>
      </w:r>
    </w:p>
    <w:p w14:paraId="58F2A421" w14:textId="27C32379" w:rsidR="00D377C2" w:rsidRDefault="00EE33E9" w:rsidP="00370E51">
      <w:pPr>
        <w:ind w:left="0" w:firstLine="0"/>
        <w:rPr>
          <w:lang w:val="en-GB" w:eastAsia="ja-JP"/>
        </w:rPr>
      </w:pPr>
      <w:r>
        <w:rPr>
          <w:lang w:val="en-GB" w:eastAsia="ja-JP"/>
        </w:rPr>
        <w:t xml:space="preserve">In </w:t>
      </w:r>
      <w:r w:rsidR="00E46E3F">
        <w:rPr>
          <w:lang w:val="en-GB" w:eastAsia="ja-JP"/>
        </w:rPr>
        <w:t xml:space="preserve">the </w:t>
      </w:r>
      <w:r>
        <w:rPr>
          <w:lang w:val="en-GB" w:eastAsia="ja-JP"/>
        </w:rPr>
        <w:t xml:space="preserve">NR QoS framework, DRB is the </w:t>
      </w:r>
      <w:r w:rsidR="00646E4A">
        <w:rPr>
          <w:lang w:val="en-GB" w:eastAsia="ja-JP"/>
        </w:rPr>
        <w:t xml:space="preserve">RAN entity associated with QoS </w:t>
      </w:r>
      <w:r w:rsidR="00134F80">
        <w:rPr>
          <w:lang w:val="en-GB" w:eastAsia="ja-JP"/>
        </w:rPr>
        <w:t xml:space="preserve">flows, </w:t>
      </w:r>
      <w:proofErr w:type="gramStart"/>
      <w:r w:rsidR="00134F80">
        <w:rPr>
          <w:lang w:val="en-GB" w:eastAsia="ja-JP"/>
        </w:rPr>
        <w:t>i.e.</w:t>
      </w:r>
      <w:proofErr w:type="gramEnd"/>
      <w:r w:rsidR="00134F80">
        <w:rPr>
          <w:lang w:val="en-GB" w:eastAsia="ja-JP"/>
        </w:rPr>
        <w:t xml:space="preserve"> </w:t>
      </w:r>
      <w:r w:rsidR="009E424E">
        <w:rPr>
          <w:lang w:val="en-GB" w:eastAsia="ja-JP"/>
        </w:rPr>
        <w:t xml:space="preserve">QoS flows with the same (or compatible) QoS requirements are mapped to the </w:t>
      </w:r>
      <w:r w:rsidR="003C50D3">
        <w:rPr>
          <w:lang w:val="en-GB" w:eastAsia="ja-JP"/>
        </w:rPr>
        <w:t xml:space="preserve">same DRB. There cannot be splitting of a QoS flow among two DRB within a single cell group. </w:t>
      </w:r>
      <w:r w:rsidR="00DF0CA2">
        <w:rPr>
          <w:lang w:val="en-GB" w:eastAsia="ja-JP"/>
        </w:rPr>
        <w:t xml:space="preserve">We think this principle should </w:t>
      </w:r>
      <w:r w:rsidR="00E74936">
        <w:rPr>
          <w:lang w:val="en-GB" w:eastAsia="ja-JP"/>
        </w:rPr>
        <w:t>not be changed</w:t>
      </w:r>
      <w:r w:rsidR="00966D82">
        <w:rPr>
          <w:lang w:val="en-GB" w:eastAsia="ja-JP"/>
        </w:rPr>
        <w:t xml:space="preserve">. </w:t>
      </w:r>
    </w:p>
    <w:p w14:paraId="37DBB9BA" w14:textId="66C3611C" w:rsidR="00966D82" w:rsidRPr="00874854" w:rsidRDefault="00966D82" w:rsidP="00874854">
      <w:pPr>
        <w:ind w:left="1530" w:hanging="1530"/>
        <w:rPr>
          <w:b/>
          <w:bCs/>
          <w:lang w:val="en-GB" w:eastAsia="ja-JP"/>
        </w:rPr>
      </w:pPr>
      <w:r w:rsidRPr="00874854">
        <w:rPr>
          <w:b/>
          <w:bCs/>
          <w:lang w:val="en-GB" w:eastAsia="ja-JP"/>
        </w:rPr>
        <w:t>Proposal</w:t>
      </w:r>
      <w:r w:rsidR="0030563A">
        <w:rPr>
          <w:b/>
          <w:bCs/>
          <w:lang w:val="en-GB" w:eastAsia="ja-JP"/>
        </w:rPr>
        <w:t xml:space="preserve"> 2</w:t>
      </w:r>
      <w:r w:rsidRPr="00874854">
        <w:rPr>
          <w:b/>
          <w:bCs/>
          <w:lang w:val="en-GB" w:eastAsia="ja-JP"/>
        </w:rPr>
        <w:t>.</w:t>
      </w:r>
      <w:r w:rsidRPr="00874854">
        <w:rPr>
          <w:b/>
          <w:bCs/>
          <w:lang w:val="en-GB" w:eastAsia="ja-JP"/>
        </w:rPr>
        <w:tab/>
      </w:r>
      <w:r w:rsidR="008C00D4">
        <w:rPr>
          <w:b/>
          <w:bCs/>
          <w:lang w:val="en-GB" w:eastAsia="ja-JP"/>
        </w:rPr>
        <w:t xml:space="preserve">All </w:t>
      </w:r>
      <w:r w:rsidRPr="00874854">
        <w:rPr>
          <w:b/>
          <w:bCs/>
          <w:lang w:val="en-GB" w:eastAsia="ja-JP"/>
        </w:rPr>
        <w:t xml:space="preserve">PDUs </w:t>
      </w:r>
      <w:r w:rsidR="005F2BF7" w:rsidRPr="00874854">
        <w:rPr>
          <w:b/>
          <w:bCs/>
          <w:lang w:val="en-GB" w:eastAsia="ja-JP"/>
        </w:rPr>
        <w:t xml:space="preserve">within </w:t>
      </w:r>
      <w:r w:rsidR="008C00D4">
        <w:rPr>
          <w:b/>
          <w:bCs/>
          <w:lang w:val="en-GB" w:eastAsia="ja-JP"/>
        </w:rPr>
        <w:t>the same</w:t>
      </w:r>
      <w:r w:rsidR="005F2BF7" w:rsidRPr="00874854">
        <w:rPr>
          <w:b/>
          <w:bCs/>
          <w:lang w:val="en-GB" w:eastAsia="ja-JP"/>
        </w:rPr>
        <w:t xml:space="preserve"> QoS flow should </w:t>
      </w:r>
      <w:r w:rsidR="008C00D4">
        <w:rPr>
          <w:b/>
          <w:bCs/>
          <w:lang w:val="en-GB" w:eastAsia="ja-JP"/>
        </w:rPr>
        <w:t>be mapped to the same</w:t>
      </w:r>
      <w:r w:rsidR="005F2BF7" w:rsidRPr="00874854">
        <w:rPr>
          <w:b/>
          <w:bCs/>
          <w:lang w:val="en-GB" w:eastAsia="ja-JP"/>
        </w:rPr>
        <w:t xml:space="preserve"> DRB</w:t>
      </w:r>
      <w:r w:rsidR="0065337C">
        <w:rPr>
          <w:b/>
          <w:bCs/>
          <w:lang w:val="en-GB" w:eastAsia="ja-JP"/>
        </w:rPr>
        <w:t>, as in legacy</w:t>
      </w:r>
      <w:r w:rsidR="005F2BF7" w:rsidRPr="00874854">
        <w:rPr>
          <w:b/>
          <w:bCs/>
          <w:lang w:val="en-GB" w:eastAsia="ja-JP"/>
        </w:rPr>
        <w:t>.</w:t>
      </w:r>
    </w:p>
    <w:p w14:paraId="5F6E9829" w14:textId="608B96A9" w:rsidR="00370E51" w:rsidRDefault="00370E51" w:rsidP="00370E51">
      <w:pPr>
        <w:ind w:left="0" w:firstLine="0"/>
        <w:rPr>
          <w:lang w:val="en-GB" w:eastAsia="ja-JP"/>
        </w:rPr>
      </w:pPr>
      <w:r>
        <w:rPr>
          <w:lang w:val="en-GB" w:eastAsia="ja-JP"/>
        </w:rPr>
        <w:t xml:space="preserve">Although PDUs in a PDU set share a common set of QoS attributes, it is more efficient to perform scheduling and RLC and HARQ transmissions based on individual PDU instead of entire PDU set. </w:t>
      </w:r>
      <w:r w:rsidR="006B58D6">
        <w:rPr>
          <w:lang w:val="en-GB" w:eastAsia="ja-JP"/>
        </w:rPr>
        <w:t xml:space="preserve">For example, </w:t>
      </w:r>
      <w:r w:rsidR="00BD3C60">
        <w:rPr>
          <w:lang w:val="en-GB" w:eastAsia="ja-JP"/>
        </w:rPr>
        <w:t xml:space="preserve">when UE receives a UL grant which is too small to fit an entire PDU Set in its buffer, </w:t>
      </w:r>
      <w:r w:rsidR="00A701B1">
        <w:rPr>
          <w:lang w:val="en-GB" w:eastAsia="ja-JP"/>
        </w:rPr>
        <w:t xml:space="preserve">it </w:t>
      </w:r>
      <w:r w:rsidR="006D736D">
        <w:rPr>
          <w:lang w:val="en-GB" w:eastAsia="ja-JP"/>
        </w:rPr>
        <w:t>makes</w:t>
      </w:r>
      <w:r w:rsidR="00A701B1">
        <w:rPr>
          <w:lang w:val="en-GB" w:eastAsia="ja-JP"/>
        </w:rPr>
        <w:t xml:space="preserve"> sense </w:t>
      </w:r>
      <w:r w:rsidR="006D736D">
        <w:rPr>
          <w:lang w:val="en-GB" w:eastAsia="ja-JP"/>
        </w:rPr>
        <w:t xml:space="preserve">for </w:t>
      </w:r>
      <w:r w:rsidR="00A701B1">
        <w:rPr>
          <w:lang w:val="en-GB" w:eastAsia="ja-JP"/>
        </w:rPr>
        <w:t xml:space="preserve">some of the PDUs in the </w:t>
      </w:r>
      <w:r w:rsidR="002F7109">
        <w:rPr>
          <w:lang w:val="en-GB" w:eastAsia="ja-JP"/>
        </w:rPr>
        <w:t>PDU Set to be scheduled first</w:t>
      </w:r>
      <w:r w:rsidR="006D736D">
        <w:rPr>
          <w:lang w:val="en-GB" w:eastAsia="ja-JP"/>
        </w:rPr>
        <w:t xml:space="preserve">, as a way to </w:t>
      </w:r>
      <w:r w:rsidR="00DE1FB2">
        <w:rPr>
          <w:lang w:val="en-GB" w:eastAsia="ja-JP"/>
        </w:rPr>
        <w:t xml:space="preserve">reduce waste in UL capacity. Another example is for </w:t>
      </w:r>
      <w:r>
        <w:rPr>
          <w:lang w:val="en-GB" w:eastAsia="ja-JP"/>
        </w:rPr>
        <w:t xml:space="preserve">the case </w:t>
      </w:r>
      <w:r w:rsidR="009B5772">
        <w:rPr>
          <w:lang w:val="en-GB" w:eastAsia="ja-JP"/>
        </w:rPr>
        <w:t xml:space="preserve">of </w:t>
      </w:r>
      <w:r>
        <w:rPr>
          <w:lang w:val="en-GB" w:eastAsia="ja-JP"/>
        </w:rPr>
        <w:t>FEC</w:t>
      </w:r>
      <w:r w:rsidR="009B5772">
        <w:rPr>
          <w:lang w:val="en-GB" w:eastAsia="ja-JP"/>
        </w:rPr>
        <w:t>. S</w:t>
      </w:r>
      <w:r>
        <w:rPr>
          <w:lang w:val="en-GB" w:eastAsia="ja-JP"/>
        </w:rPr>
        <w:t>ince not all PDUs in a PDU set are needed</w:t>
      </w:r>
      <w:r w:rsidR="009B5772">
        <w:rPr>
          <w:lang w:val="en-GB" w:eastAsia="ja-JP"/>
        </w:rPr>
        <w:t xml:space="preserve">, it </w:t>
      </w:r>
      <w:r w:rsidR="008E79DC">
        <w:rPr>
          <w:lang w:val="en-GB" w:eastAsia="ja-JP"/>
        </w:rPr>
        <w:t xml:space="preserve">is more resource efficient if individual PDUs are scheduled based on </w:t>
      </w:r>
      <w:r w:rsidR="00617EE5">
        <w:rPr>
          <w:lang w:val="en-GB" w:eastAsia="ja-JP"/>
        </w:rPr>
        <w:t xml:space="preserve">whatever UL grants </w:t>
      </w:r>
      <w:r w:rsidR="001F107F">
        <w:rPr>
          <w:lang w:val="en-GB" w:eastAsia="ja-JP"/>
        </w:rPr>
        <w:t>are</w:t>
      </w:r>
      <w:r w:rsidR="00617EE5">
        <w:rPr>
          <w:lang w:val="en-GB" w:eastAsia="ja-JP"/>
        </w:rPr>
        <w:t xml:space="preserve"> available, instead o</w:t>
      </w:r>
      <w:r w:rsidR="001F107F">
        <w:rPr>
          <w:lang w:val="en-GB" w:eastAsia="ja-JP"/>
        </w:rPr>
        <w:t xml:space="preserve">f forcing all PDUs in a PDU Set to be transmitted together. </w:t>
      </w:r>
      <w:r>
        <w:rPr>
          <w:lang w:val="en-GB" w:eastAsia="ja-JP"/>
        </w:rPr>
        <w:t xml:space="preserve"> </w:t>
      </w:r>
    </w:p>
    <w:p w14:paraId="30D056BB" w14:textId="70716F39" w:rsidR="00370E51" w:rsidRPr="00643AEF" w:rsidRDefault="00370E51" w:rsidP="002D322B">
      <w:pPr>
        <w:spacing w:after="120"/>
        <w:ind w:left="1526" w:hanging="1526"/>
        <w:rPr>
          <w:b/>
          <w:bCs/>
          <w:lang w:val="en-GB" w:eastAsia="ja-JP"/>
        </w:rPr>
      </w:pPr>
      <w:r w:rsidRPr="00643AEF">
        <w:rPr>
          <w:b/>
          <w:bCs/>
          <w:lang w:val="en-GB" w:eastAsia="ja-JP"/>
        </w:rPr>
        <w:t>Proposal</w:t>
      </w:r>
      <w:r>
        <w:rPr>
          <w:b/>
          <w:bCs/>
          <w:lang w:val="en-GB" w:eastAsia="ja-JP"/>
        </w:rPr>
        <w:t xml:space="preserve"> </w:t>
      </w:r>
      <w:r w:rsidR="0030563A">
        <w:rPr>
          <w:b/>
          <w:bCs/>
          <w:lang w:val="en-GB" w:eastAsia="ja-JP"/>
        </w:rPr>
        <w:t>3</w:t>
      </w:r>
      <w:r w:rsidRPr="00643AEF">
        <w:rPr>
          <w:b/>
          <w:bCs/>
          <w:lang w:val="en-GB" w:eastAsia="ja-JP"/>
        </w:rPr>
        <w:t>.</w:t>
      </w:r>
      <w:r w:rsidRPr="00643AEF">
        <w:rPr>
          <w:b/>
          <w:bCs/>
          <w:lang w:val="en-GB" w:eastAsia="ja-JP"/>
        </w:rPr>
        <w:tab/>
        <w:t xml:space="preserve">HARQ and RLC </w:t>
      </w:r>
      <w:r>
        <w:rPr>
          <w:b/>
          <w:bCs/>
          <w:lang w:val="en-GB" w:eastAsia="ja-JP"/>
        </w:rPr>
        <w:t>re-/</w:t>
      </w:r>
      <w:r w:rsidRPr="00643AEF">
        <w:rPr>
          <w:b/>
          <w:bCs/>
          <w:lang w:val="en-GB" w:eastAsia="ja-JP"/>
        </w:rPr>
        <w:t>transmission</w:t>
      </w:r>
      <w:r w:rsidR="00D66788">
        <w:rPr>
          <w:b/>
          <w:bCs/>
          <w:lang w:val="en-GB" w:eastAsia="ja-JP"/>
        </w:rPr>
        <w:t xml:space="preserve">s </w:t>
      </w:r>
      <w:r w:rsidRPr="00643AEF">
        <w:rPr>
          <w:b/>
          <w:bCs/>
          <w:lang w:val="en-GB" w:eastAsia="ja-JP"/>
        </w:rPr>
        <w:t>are based on individual PDU</w:t>
      </w:r>
      <w:r w:rsidR="0064089C">
        <w:rPr>
          <w:b/>
          <w:bCs/>
          <w:lang w:val="en-GB" w:eastAsia="ja-JP"/>
        </w:rPr>
        <w:t>s</w:t>
      </w:r>
      <w:r w:rsidRPr="00643AEF">
        <w:rPr>
          <w:b/>
          <w:bCs/>
          <w:lang w:val="en-GB" w:eastAsia="ja-JP"/>
        </w:rPr>
        <w:t xml:space="preserve"> instead of PDU </w:t>
      </w:r>
      <w:r>
        <w:rPr>
          <w:b/>
          <w:bCs/>
          <w:lang w:val="en-GB" w:eastAsia="ja-JP"/>
        </w:rPr>
        <w:t>S</w:t>
      </w:r>
      <w:r w:rsidRPr="00643AEF">
        <w:rPr>
          <w:b/>
          <w:bCs/>
          <w:lang w:val="en-GB" w:eastAsia="ja-JP"/>
        </w:rPr>
        <w:t>et</w:t>
      </w:r>
      <w:r w:rsidR="0064089C">
        <w:rPr>
          <w:b/>
          <w:bCs/>
          <w:lang w:val="en-GB" w:eastAsia="ja-JP"/>
        </w:rPr>
        <w:t>s</w:t>
      </w:r>
      <w:r w:rsidRPr="00643AEF">
        <w:rPr>
          <w:b/>
          <w:bCs/>
          <w:lang w:val="en-GB" w:eastAsia="ja-JP"/>
        </w:rPr>
        <w:t>.</w:t>
      </w:r>
    </w:p>
    <w:p w14:paraId="0F06C061" w14:textId="2303A725" w:rsidR="0065337C" w:rsidRDefault="00FB32C1" w:rsidP="0065337C">
      <w:pPr>
        <w:pStyle w:val="Heading2"/>
      </w:pPr>
      <w:r>
        <w:t>Differentiated h</w:t>
      </w:r>
      <w:r w:rsidR="0065337C">
        <w:t xml:space="preserve">andling </w:t>
      </w:r>
      <w:r>
        <w:t xml:space="preserve">of </w:t>
      </w:r>
      <w:r w:rsidR="0065337C">
        <w:t>PDU Sets</w:t>
      </w:r>
    </w:p>
    <w:p w14:paraId="467840A5" w14:textId="296F6657" w:rsidR="0090429B" w:rsidRDefault="0090429B" w:rsidP="00370E51">
      <w:pPr>
        <w:snapToGrid w:val="0"/>
        <w:spacing w:before="0" w:after="120"/>
        <w:ind w:left="0" w:firstLine="0"/>
        <w:rPr>
          <w:lang w:val="en-GB" w:eastAsia="ja-JP"/>
        </w:rPr>
      </w:pPr>
      <w:r>
        <w:rPr>
          <w:lang w:val="en-GB" w:eastAsia="ja-JP"/>
        </w:rPr>
        <w:t>There have been discussions in SA2 on whether different PDU Sets may have different importance</w:t>
      </w:r>
      <w:r w:rsidR="00FB32C1">
        <w:rPr>
          <w:lang w:val="en-GB" w:eastAsia="ja-JP"/>
        </w:rPr>
        <w:t>/priority</w:t>
      </w:r>
      <w:r>
        <w:rPr>
          <w:lang w:val="en-GB" w:eastAsia="ja-JP"/>
        </w:rPr>
        <w:t xml:space="preserve"> levels. </w:t>
      </w:r>
      <w:r w:rsidR="004F2E0D">
        <w:rPr>
          <w:lang w:val="en-GB" w:eastAsia="ja-JP"/>
        </w:rPr>
        <w:t xml:space="preserve">If they do, how they should </w:t>
      </w:r>
      <w:r w:rsidR="00FB32C1">
        <w:rPr>
          <w:lang w:val="en-GB" w:eastAsia="ja-JP"/>
        </w:rPr>
        <w:t xml:space="preserve">be mapped to </w:t>
      </w:r>
      <w:r w:rsidR="001826FE">
        <w:rPr>
          <w:lang w:val="en-GB" w:eastAsia="ja-JP"/>
        </w:rPr>
        <w:t>QoS flows. Two options have been discussed the most:</w:t>
      </w:r>
    </w:p>
    <w:p w14:paraId="309C71C0" w14:textId="3A2CC092" w:rsidR="009006BE" w:rsidRDefault="00B37190" w:rsidP="00FD1B65">
      <w:pPr>
        <w:pStyle w:val="ListParagraph"/>
        <w:numPr>
          <w:ilvl w:val="0"/>
          <w:numId w:val="16"/>
        </w:numPr>
        <w:snapToGrid w:val="0"/>
        <w:spacing w:before="0" w:after="120"/>
        <w:ind w:leftChars="0"/>
        <w:rPr>
          <w:lang w:eastAsia="ja-JP"/>
        </w:rPr>
      </w:pPr>
      <w:r>
        <w:rPr>
          <w:lang w:eastAsia="ja-JP"/>
        </w:rPr>
        <w:t xml:space="preserve">PDU Sets with different importance levels are mapped to different QoS flows, although they are associated with the same </w:t>
      </w:r>
      <w:r w:rsidR="000F6D72">
        <w:rPr>
          <w:lang w:eastAsia="ja-JP"/>
        </w:rPr>
        <w:t>video stream (</w:t>
      </w:r>
      <w:proofErr w:type="gramStart"/>
      <w:r w:rsidR="00E80951">
        <w:rPr>
          <w:lang w:eastAsia="ja-JP"/>
        </w:rPr>
        <w:t>e.g.</w:t>
      </w:r>
      <w:proofErr w:type="gramEnd"/>
      <w:r w:rsidR="000F6D72">
        <w:rPr>
          <w:lang w:eastAsia="ja-JP"/>
        </w:rPr>
        <w:t xml:space="preserve"> they share a single</w:t>
      </w:r>
      <w:r w:rsidR="009006BE">
        <w:rPr>
          <w:lang w:eastAsia="ja-JP"/>
        </w:rPr>
        <w:t xml:space="preserve"> stream of</w:t>
      </w:r>
      <w:r w:rsidR="000F6D72">
        <w:rPr>
          <w:lang w:eastAsia="ja-JP"/>
        </w:rPr>
        <w:t xml:space="preserve"> sequenc</w:t>
      </w:r>
      <w:r w:rsidR="009006BE">
        <w:rPr>
          <w:lang w:eastAsia="ja-JP"/>
        </w:rPr>
        <w:t>e</w:t>
      </w:r>
      <w:r w:rsidR="000F6D72">
        <w:rPr>
          <w:lang w:eastAsia="ja-JP"/>
        </w:rPr>
        <w:t xml:space="preserve"> number</w:t>
      </w:r>
      <w:r w:rsidR="009006BE">
        <w:rPr>
          <w:lang w:eastAsia="ja-JP"/>
        </w:rPr>
        <w:t>s);</w:t>
      </w:r>
    </w:p>
    <w:p w14:paraId="72D5F98C" w14:textId="77777777" w:rsidR="003273EB" w:rsidRDefault="009006BE" w:rsidP="00FD1B65">
      <w:pPr>
        <w:pStyle w:val="ListParagraph"/>
        <w:numPr>
          <w:ilvl w:val="0"/>
          <w:numId w:val="16"/>
        </w:numPr>
        <w:snapToGrid w:val="0"/>
        <w:spacing w:before="0" w:after="120"/>
        <w:ind w:leftChars="0"/>
        <w:rPr>
          <w:lang w:eastAsia="ja-JP"/>
        </w:rPr>
      </w:pPr>
      <w:r>
        <w:rPr>
          <w:lang w:eastAsia="ja-JP"/>
        </w:rPr>
        <w:t>PDU Sets with different importance levels are mapped to the same QoS flow, but each PDU set carries a marking, which indicates its impor</w:t>
      </w:r>
      <w:r w:rsidR="00FC54AF">
        <w:rPr>
          <w:lang w:eastAsia="ja-JP"/>
        </w:rPr>
        <w:t>tance level. PDU Sets with the same importance level is considered a single sub-QoS flow</w:t>
      </w:r>
      <w:r w:rsidR="003273EB">
        <w:rPr>
          <w:lang w:eastAsia="ja-JP"/>
        </w:rPr>
        <w:t xml:space="preserve"> with a regular QoS flow.</w:t>
      </w:r>
    </w:p>
    <w:p w14:paraId="57110787" w14:textId="77777777" w:rsidR="00BC0AC3" w:rsidRDefault="006A6759" w:rsidP="00BC0AC3">
      <w:pPr>
        <w:snapToGrid w:val="0"/>
        <w:spacing w:before="0" w:after="120"/>
        <w:ind w:left="0" w:firstLine="0"/>
        <w:rPr>
          <w:lang w:eastAsia="ja-JP"/>
        </w:rPr>
      </w:pPr>
      <w:r>
        <w:rPr>
          <w:lang w:eastAsia="ja-JP"/>
        </w:rPr>
        <w:t xml:space="preserve">Since SA2 have not </w:t>
      </w:r>
      <w:r w:rsidR="00C627B7">
        <w:rPr>
          <w:lang w:eastAsia="ja-JP"/>
        </w:rPr>
        <w:t xml:space="preserve">reached any agreements yet on the above options, we discuss in the following what are the possible impacts </w:t>
      </w:r>
      <w:r w:rsidR="00BC0AC3">
        <w:rPr>
          <w:lang w:eastAsia="ja-JP"/>
        </w:rPr>
        <w:t>they may have on RAN2.</w:t>
      </w:r>
    </w:p>
    <w:p w14:paraId="571ED163" w14:textId="511A8E05" w:rsidR="00C7086B" w:rsidRDefault="00632093" w:rsidP="00BF624E">
      <w:pPr>
        <w:snapToGrid w:val="0"/>
        <w:spacing w:before="0" w:after="120"/>
        <w:ind w:left="0" w:firstLine="0"/>
        <w:rPr>
          <w:lang w:eastAsia="ja-JP"/>
        </w:rPr>
      </w:pPr>
      <w:r>
        <w:rPr>
          <w:lang w:eastAsia="ja-JP"/>
        </w:rPr>
        <w:lastRenderedPageBreak/>
        <w:t xml:space="preserve">In general, we think </w:t>
      </w:r>
      <w:r w:rsidR="007023A3">
        <w:rPr>
          <w:lang w:eastAsia="ja-JP"/>
        </w:rPr>
        <w:t xml:space="preserve">the </w:t>
      </w:r>
      <w:r w:rsidR="00D474EB">
        <w:rPr>
          <w:lang w:eastAsia="ja-JP"/>
        </w:rPr>
        <w:t>legacy</w:t>
      </w:r>
      <w:r w:rsidR="007023A3">
        <w:rPr>
          <w:lang w:eastAsia="ja-JP"/>
        </w:rPr>
        <w:t xml:space="preserve"> rule </w:t>
      </w:r>
      <w:r w:rsidR="00D474EB">
        <w:rPr>
          <w:lang w:eastAsia="ja-JP"/>
        </w:rPr>
        <w:t>that all PDUs in a QoS flow should be mapped to the same DRB should be applied to PDU Sets as well</w:t>
      </w:r>
      <w:r w:rsidR="00C7086B">
        <w:rPr>
          <w:lang w:eastAsia="ja-JP"/>
        </w:rPr>
        <w:t>,</w:t>
      </w:r>
      <w:r w:rsidR="00D474EB">
        <w:rPr>
          <w:lang w:eastAsia="ja-JP"/>
        </w:rPr>
        <w:t xml:space="preserve"> </w:t>
      </w:r>
      <w:proofErr w:type="gramStart"/>
      <w:r w:rsidR="00D474EB">
        <w:rPr>
          <w:lang w:eastAsia="ja-JP"/>
        </w:rPr>
        <w:t>i.e.</w:t>
      </w:r>
      <w:proofErr w:type="gramEnd"/>
      <w:r w:rsidR="00C7086B">
        <w:rPr>
          <w:lang w:eastAsia="ja-JP"/>
        </w:rPr>
        <w:t xml:space="preserve"> if two PDU Sets are associated with the same QoS flow, then they should be mapped to the same D</w:t>
      </w:r>
      <w:r w:rsidR="00BF624E">
        <w:rPr>
          <w:lang w:eastAsia="ja-JP"/>
        </w:rPr>
        <w:t>RB.</w:t>
      </w:r>
      <w:r w:rsidR="00F81652">
        <w:rPr>
          <w:lang w:eastAsia="ja-JP"/>
        </w:rPr>
        <w:t xml:space="preserve"> Therefore, if SA2 choose to mark PDU Sets with different importance levels </w:t>
      </w:r>
      <w:r w:rsidR="003C764B">
        <w:rPr>
          <w:lang w:eastAsia="ja-JP"/>
        </w:rPr>
        <w:t xml:space="preserve">but still map all of them to the same QoS flow, </w:t>
      </w:r>
      <w:r w:rsidR="00A61ABD">
        <w:rPr>
          <w:lang w:eastAsia="ja-JP"/>
        </w:rPr>
        <w:t>all PDU Sets in that QoS flow should be mapped the same DRB.</w:t>
      </w:r>
    </w:p>
    <w:p w14:paraId="1CEC8B68" w14:textId="7A320B77" w:rsidR="00632093" w:rsidRDefault="00C7086B" w:rsidP="003273EB">
      <w:pPr>
        <w:snapToGrid w:val="0"/>
        <w:spacing w:before="0" w:after="120"/>
        <w:rPr>
          <w:lang w:eastAsia="ja-JP"/>
        </w:rPr>
      </w:pPr>
      <w:r w:rsidRPr="00BF624E">
        <w:rPr>
          <w:b/>
          <w:bCs/>
          <w:lang w:eastAsia="ja-JP"/>
        </w:rPr>
        <w:t>Proposal</w:t>
      </w:r>
      <w:r w:rsidR="0030563A">
        <w:rPr>
          <w:b/>
          <w:bCs/>
          <w:lang w:eastAsia="ja-JP"/>
        </w:rPr>
        <w:t xml:space="preserve"> 4</w:t>
      </w:r>
      <w:r w:rsidRPr="00BF624E">
        <w:rPr>
          <w:b/>
          <w:bCs/>
          <w:lang w:eastAsia="ja-JP"/>
        </w:rPr>
        <w:t>.</w:t>
      </w:r>
      <w:r>
        <w:rPr>
          <w:lang w:eastAsia="ja-JP"/>
        </w:rPr>
        <w:tab/>
      </w:r>
      <w:r w:rsidR="006C0B8D" w:rsidRPr="004B463D">
        <w:rPr>
          <w:b/>
          <w:bCs/>
          <w:lang w:eastAsia="ja-JP"/>
        </w:rPr>
        <w:t xml:space="preserve">If two PDU Sets are associated with the same QoS flow, then they </w:t>
      </w:r>
      <w:r w:rsidR="005C6884">
        <w:rPr>
          <w:b/>
          <w:bCs/>
          <w:lang w:eastAsia="ja-JP"/>
        </w:rPr>
        <w:t>should be</w:t>
      </w:r>
      <w:r w:rsidR="006C0B8D" w:rsidRPr="004B463D">
        <w:rPr>
          <w:b/>
          <w:bCs/>
          <w:lang w:eastAsia="ja-JP"/>
        </w:rPr>
        <w:t xml:space="preserve"> mapped to the same DBR</w:t>
      </w:r>
      <w:r w:rsidR="005C6884">
        <w:rPr>
          <w:b/>
          <w:bCs/>
          <w:lang w:eastAsia="ja-JP"/>
        </w:rPr>
        <w:t>, as in legacy.</w:t>
      </w:r>
    </w:p>
    <w:p w14:paraId="18EB8822" w14:textId="77777777" w:rsidR="00E53A06" w:rsidRDefault="00BC0AC3" w:rsidP="00CA5D15">
      <w:pPr>
        <w:snapToGrid w:val="0"/>
        <w:spacing w:before="0" w:after="120"/>
        <w:ind w:left="0" w:firstLine="0"/>
        <w:rPr>
          <w:lang w:eastAsia="ja-JP"/>
        </w:rPr>
      </w:pPr>
      <w:r>
        <w:rPr>
          <w:lang w:eastAsia="ja-JP"/>
        </w:rPr>
        <w:t>If PDU Sets with different importance levels are mapped to different QoS flows</w:t>
      </w:r>
      <w:r w:rsidR="00CA5D15">
        <w:rPr>
          <w:lang w:eastAsia="ja-JP"/>
        </w:rPr>
        <w:t xml:space="preserve">, we think they should still be mapped to the same DRB, for the following reasons. </w:t>
      </w:r>
      <w:r w:rsidR="00BF624E">
        <w:rPr>
          <w:lang w:eastAsia="ja-JP"/>
        </w:rPr>
        <w:t xml:space="preserve">First, </w:t>
      </w:r>
      <w:r w:rsidR="009F2EDF">
        <w:rPr>
          <w:lang w:eastAsia="ja-JP"/>
        </w:rPr>
        <w:t xml:space="preserve">although different </w:t>
      </w:r>
      <w:r w:rsidR="00B53F59">
        <w:rPr>
          <w:lang w:eastAsia="ja-JP"/>
        </w:rPr>
        <w:t xml:space="preserve">PDU Sets </w:t>
      </w:r>
      <w:r w:rsidR="009F2EDF">
        <w:rPr>
          <w:lang w:eastAsia="ja-JP"/>
        </w:rPr>
        <w:t>may have different importance levels, they</w:t>
      </w:r>
      <w:r w:rsidR="009543ED">
        <w:rPr>
          <w:lang w:eastAsia="ja-JP"/>
        </w:rPr>
        <w:t xml:space="preserve"> still share many </w:t>
      </w:r>
      <w:r w:rsidR="00B002AE">
        <w:rPr>
          <w:lang w:eastAsia="ja-JP"/>
        </w:rPr>
        <w:t xml:space="preserve">QoS </w:t>
      </w:r>
      <w:r w:rsidR="009543ED">
        <w:rPr>
          <w:lang w:eastAsia="ja-JP"/>
        </w:rPr>
        <w:t xml:space="preserve">attributes, because they all belong to the same video stream. </w:t>
      </w:r>
      <w:r w:rsidR="00A145A7">
        <w:rPr>
          <w:lang w:eastAsia="ja-JP"/>
        </w:rPr>
        <w:t xml:space="preserve">It is </w:t>
      </w:r>
      <w:r w:rsidR="00792DE8">
        <w:rPr>
          <w:lang w:eastAsia="ja-JP"/>
        </w:rPr>
        <w:t xml:space="preserve">thus </w:t>
      </w:r>
      <w:r w:rsidR="00A145A7">
        <w:rPr>
          <w:lang w:eastAsia="ja-JP"/>
        </w:rPr>
        <w:t>more efficient to transport them with the same DRB.</w:t>
      </w:r>
      <w:r w:rsidR="00792DE8">
        <w:rPr>
          <w:lang w:eastAsia="ja-JP"/>
        </w:rPr>
        <w:t xml:space="preserve"> Second, </w:t>
      </w:r>
      <w:r w:rsidR="00AC2F87">
        <w:rPr>
          <w:lang w:eastAsia="ja-JP"/>
        </w:rPr>
        <w:t xml:space="preserve">since </w:t>
      </w:r>
      <w:r w:rsidR="00B93ABD">
        <w:rPr>
          <w:lang w:eastAsia="ja-JP"/>
        </w:rPr>
        <w:t xml:space="preserve">DBRs typically are managed independently at RAN, it is more difficult to </w:t>
      </w:r>
      <w:r w:rsidR="00A57B8A">
        <w:rPr>
          <w:lang w:eastAsia="ja-JP"/>
        </w:rPr>
        <w:t xml:space="preserve">coordinate among the two QoS flows, </w:t>
      </w:r>
      <w:proofErr w:type="gramStart"/>
      <w:r w:rsidR="00A57B8A">
        <w:rPr>
          <w:lang w:eastAsia="ja-JP"/>
        </w:rPr>
        <w:t>e.g.</w:t>
      </w:r>
      <w:proofErr w:type="gramEnd"/>
      <w:r w:rsidR="00A57B8A">
        <w:rPr>
          <w:lang w:eastAsia="ja-JP"/>
        </w:rPr>
        <w:t xml:space="preserve"> if in-order delivery </w:t>
      </w:r>
      <w:r w:rsidR="00E53A06">
        <w:rPr>
          <w:lang w:eastAsia="ja-JP"/>
        </w:rPr>
        <w:t xml:space="preserve">among PDU Sets </w:t>
      </w:r>
      <w:r w:rsidR="00A57B8A">
        <w:rPr>
          <w:lang w:eastAsia="ja-JP"/>
        </w:rPr>
        <w:t>is required</w:t>
      </w:r>
      <w:r w:rsidR="00E53A06">
        <w:rPr>
          <w:lang w:eastAsia="ja-JP"/>
        </w:rPr>
        <w:t xml:space="preserve">. </w:t>
      </w:r>
    </w:p>
    <w:p w14:paraId="26DB2469" w14:textId="6B748DDD" w:rsidR="00426A86" w:rsidRDefault="00E53A06" w:rsidP="004C4468">
      <w:pPr>
        <w:snapToGrid w:val="0"/>
        <w:spacing w:before="0" w:after="120"/>
        <w:rPr>
          <w:b/>
          <w:bCs/>
          <w:lang w:eastAsia="ja-JP"/>
        </w:rPr>
      </w:pPr>
      <w:r w:rsidRPr="004C4468">
        <w:rPr>
          <w:b/>
          <w:bCs/>
          <w:lang w:eastAsia="ja-JP"/>
        </w:rPr>
        <w:t>Proposal</w:t>
      </w:r>
      <w:r w:rsidR="0030563A">
        <w:rPr>
          <w:b/>
          <w:bCs/>
          <w:lang w:eastAsia="ja-JP"/>
        </w:rPr>
        <w:t xml:space="preserve"> 5</w:t>
      </w:r>
      <w:r w:rsidRPr="004C4468">
        <w:rPr>
          <w:b/>
          <w:bCs/>
          <w:lang w:eastAsia="ja-JP"/>
        </w:rPr>
        <w:t>.</w:t>
      </w:r>
      <w:r w:rsidRPr="004C4468">
        <w:rPr>
          <w:b/>
          <w:bCs/>
          <w:lang w:eastAsia="ja-JP"/>
        </w:rPr>
        <w:tab/>
        <w:t>If SA2 choose</w:t>
      </w:r>
      <w:r w:rsidR="004C4468" w:rsidRPr="004C4468">
        <w:rPr>
          <w:b/>
          <w:bCs/>
          <w:lang w:eastAsia="ja-JP"/>
        </w:rPr>
        <w:t xml:space="preserve"> to </w:t>
      </w:r>
      <w:r w:rsidR="00FF2259">
        <w:rPr>
          <w:b/>
          <w:bCs/>
          <w:lang w:eastAsia="ja-JP"/>
        </w:rPr>
        <w:t>map</w:t>
      </w:r>
      <w:r w:rsidR="004C4468" w:rsidRPr="004C4468">
        <w:rPr>
          <w:b/>
          <w:bCs/>
          <w:lang w:eastAsia="ja-JP"/>
        </w:rPr>
        <w:t xml:space="preserve"> PDU Sets with different importance levels</w:t>
      </w:r>
      <w:r w:rsidR="00FF2259">
        <w:rPr>
          <w:b/>
          <w:bCs/>
          <w:lang w:eastAsia="ja-JP"/>
        </w:rPr>
        <w:t xml:space="preserve"> to different QoS flows</w:t>
      </w:r>
      <w:r w:rsidR="004C4468" w:rsidRPr="004C4468">
        <w:rPr>
          <w:b/>
          <w:bCs/>
          <w:lang w:eastAsia="ja-JP"/>
        </w:rPr>
        <w:t>,</w:t>
      </w:r>
      <w:r w:rsidR="00FF2259">
        <w:rPr>
          <w:b/>
          <w:bCs/>
          <w:lang w:eastAsia="ja-JP"/>
        </w:rPr>
        <w:t xml:space="preserve"> </w:t>
      </w:r>
      <w:r w:rsidR="00C771D0">
        <w:rPr>
          <w:b/>
          <w:bCs/>
          <w:lang w:eastAsia="ja-JP"/>
        </w:rPr>
        <w:t>those QoS flows</w:t>
      </w:r>
      <w:r w:rsidR="00426A86">
        <w:rPr>
          <w:b/>
          <w:bCs/>
          <w:lang w:eastAsia="ja-JP"/>
        </w:rPr>
        <w:t xml:space="preserve"> should be mapped to the same DRB.</w:t>
      </w:r>
    </w:p>
    <w:p w14:paraId="28AA4A1A" w14:textId="20947C54" w:rsidR="00370E51" w:rsidRDefault="00370E51" w:rsidP="005E1728">
      <w:pPr>
        <w:snapToGrid w:val="0"/>
        <w:spacing w:after="120"/>
        <w:rPr>
          <w:lang w:val="en-GB" w:eastAsia="ja-JP"/>
        </w:rPr>
      </w:pPr>
      <w:r>
        <w:rPr>
          <w:lang w:val="en-GB" w:eastAsia="ja-JP"/>
        </w:rPr>
        <w:t xml:space="preserve">In SA4’s reply LS to SA2 </w:t>
      </w:r>
      <w:r>
        <w:rPr>
          <w:lang w:val="en-GB" w:eastAsia="ja-JP"/>
        </w:rPr>
        <w:fldChar w:fldCharType="begin"/>
      </w:r>
      <w:r>
        <w:rPr>
          <w:lang w:val="en-GB" w:eastAsia="ja-JP"/>
        </w:rPr>
        <w:instrText xml:space="preserve"> REF _Ref109818737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it is stated that</w:t>
      </w:r>
    </w:p>
    <w:tbl>
      <w:tblPr>
        <w:tblStyle w:val="TableGrid"/>
        <w:tblW w:w="0" w:type="auto"/>
        <w:tblInd w:w="535" w:type="dxa"/>
        <w:tblLook w:val="04A0" w:firstRow="1" w:lastRow="0" w:firstColumn="1" w:lastColumn="0" w:noHBand="0" w:noVBand="1"/>
      </w:tblPr>
      <w:tblGrid>
        <w:gridCol w:w="8730"/>
      </w:tblGrid>
      <w:tr w:rsidR="00370E51" w14:paraId="3D7B1C55" w14:textId="77777777" w:rsidTr="003C1158">
        <w:tc>
          <w:tcPr>
            <w:tcW w:w="8730" w:type="dxa"/>
          </w:tcPr>
          <w:p w14:paraId="27E9A28F" w14:textId="77777777" w:rsidR="00370E51" w:rsidRDefault="00370E51" w:rsidP="003C1158">
            <w:pPr>
              <w:ind w:left="164" w:hanging="90"/>
              <w:rPr>
                <w:lang w:val="en-GB" w:eastAsia="ja-JP"/>
              </w:rPr>
            </w:pPr>
            <w:r>
              <w:rPr>
                <w:lang w:val="en-GB" w:eastAsia="ja-JP"/>
              </w:rPr>
              <w:t>“… T</w:t>
            </w:r>
            <w:r w:rsidRPr="00964BDB">
              <w:rPr>
                <w:lang w:val="en-GB" w:eastAsia="ja-JP"/>
              </w:rPr>
              <w:t>he handling of dependent PDU Sets once a leading PDU Set is lost is not universally defined and depends on the operation of the application</w:t>
            </w:r>
            <w:r>
              <w:rPr>
                <w:lang w:val="en-GB" w:eastAsia="ja-JP"/>
              </w:rPr>
              <w:t>. …”</w:t>
            </w:r>
          </w:p>
          <w:p w14:paraId="490E1CFE" w14:textId="77777777" w:rsidR="00370E51" w:rsidRDefault="00370E51" w:rsidP="003C1158">
            <w:pPr>
              <w:spacing w:after="120"/>
              <w:ind w:left="158" w:hanging="86"/>
              <w:rPr>
                <w:lang w:val="en-GB" w:eastAsia="ja-JP"/>
              </w:rPr>
            </w:pPr>
            <w:r>
              <w:rPr>
                <w:lang w:val="en-GB" w:eastAsia="ja-JP"/>
              </w:rPr>
              <w:t>“…</w:t>
            </w:r>
            <w:r w:rsidRPr="00FD3312">
              <w:rPr>
                <w:lang w:val="en-GB" w:eastAsia="ja-JP"/>
              </w:rPr>
              <w:t>a PDU Set may “depend” on previously received PDU Sets. However, such dependencies do not necessarily result in discarding dependent information units, but the user experience may be degraded</w:t>
            </w:r>
            <w:r>
              <w:rPr>
                <w:lang w:val="en-GB" w:eastAsia="ja-JP"/>
              </w:rPr>
              <w:t>. …”</w:t>
            </w:r>
          </w:p>
        </w:tc>
      </w:tr>
    </w:tbl>
    <w:p w14:paraId="36FABD79" w14:textId="0485F1B3" w:rsidR="00370E51" w:rsidRPr="00123DE9" w:rsidRDefault="00370E51" w:rsidP="00370E51">
      <w:pPr>
        <w:ind w:left="0" w:firstLine="0"/>
        <w:rPr>
          <w:rFonts w:eastAsiaTheme="minorEastAsia"/>
        </w:rPr>
      </w:pPr>
      <w:r>
        <w:rPr>
          <w:lang w:val="en-GB" w:eastAsia="ja-JP"/>
        </w:rPr>
        <w:t xml:space="preserve">As we can see from the above statements, coupled discard of PDU sets are not always necessary and hence should not be mandated. Moreover, such enhancements </w:t>
      </w:r>
      <w:r w:rsidR="008155AF">
        <w:rPr>
          <w:lang w:val="en-GB" w:eastAsia="ja-JP"/>
        </w:rPr>
        <w:t>require</w:t>
      </w:r>
      <w:r>
        <w:rPr>
          <w:lang w:val="en-GB" w:eastAsia="ja-JP"/>
        </w:rPr>
        <w:t xml:space="preserve"> extra complexities for UE</w:t>
      </w:r>
      <w:r w:rsidR="00BE3440">
        <w:rPr>
          <w:lang w:val="en-GB" w:eastAsia="ja-JP"/>
        </w:rPr>
        <w:t xml:space="preserve"> implementation</w:t>
      </w:r>
      <w:r>
        <w:rPr>
          <w:lang w:val="en-GB" w:eastAsia="ja-JP"/>
        </w:rPr>
        <w:t xml:space="preserve">. For example, UE needs to keep additional states of discarded PDUs and check every received PDU set for potential dependency with every previously discarded PDUs. Given the </w:t>
      </w:r>
      <w:r w:rsidR="00CA4A58">
        <w:rPr>
          <w:lang w:val="en-GB" w:eastAsia="ja-JP"/>
        </w:rPr>
        <w:t xml:space="preserve">extra complexities </w:t>
      </w:r>
      <w:r w:rsidR="0050027F">
        <w:rPr>
          <w:lang w:val="en-GB" w:eastAsia="ja-JP"/>
        </w:rPr>
        <w:t>and unclear benefits</w:t>
      </w:r>
      <w:r w:rsidR="00DA2E91">
        <w:rPr>
          <w:lang w:val="en-GB" w:eastAsia="ja-JP"/>
        </w:rPr>
        <w:t xml:space="preserve">, we do not think </w:t>
      </w:r>
      <w:r w:rsidR="004A67BD">
        <w:rPr>
          <w:lang w:val="en-GB" w:eastAsia="ja-JP"/>
        </w:rPr>
        <w:t>dependency between</w:t>
      </w:r>
      <w:r w:rsidR="00DA2E91">
        <w:rPr>
          <w:lang w:val="en-GB" w:eastAsia="ja-JP"/>
        </w:rPr>
        <w:t xml:space="preserve"> PDU Sets need to</w:t>
      </w:r>
      <w:r w:rsidR="00547395">
        <w:rPr>
          <w:lang w:val="en-GB" w:eastAsia="ja-JP"/>
        </w:rPr>
        <w:t xml:space="preserve"> be used in layer-two procedures.</w:t>
      </w:r>
    </w:p>
    <w:p w14:paraId="4C43A791" w14:textId="46A3CAE2" w:rsidR="00370E51" w:rsidRDefault="00370E51" w:rsidP="00370E51">
      <w:pPr>
        <w:tabs>
          <w:tab w:val="left" w:pos="1530"/>
        </w:tabs>
        <w:ind w:left="1530" w:hanging="1530"/>
        <w:rPr>
          <w:b/>
          <w:bCs/>
          <w:lang w:val="en-GB" w:eastAsia="ja-JP"/>
        </w:rPr>
      </w:pPr>
      <w:r w:rsidRPr="00F3681E">
        <w:rPr>
          <w:b/>
          <w:bCs/>
          <w:lang w:val="en-GB" w:eastAsia="ja-JP"/>
        </w:rPr>
        <w:t>Proposal</w:t>
      </w:r>
      <w:r>
        <w:rPr>
          <w:b/>
          <w:bCs/>
          <w:lang w:val="en-GB" w:eastAsia="ja-JP"/>
        </w:rPr>
        <w:t xml:space="preserve"> </w:t>
      </w:r>
      <w:r w:rsidR="0030563A">
        <w:rPr>
          <w:b/>
          <w:bCs/>
          <w:lang w:val="en-GB" w:eastAsia="ja-JP"/>
        </w:rPr>
        <w:t>6</w:t>
      </w:r>
      <w:r w:rsidRPr="00F3681E">
        <w:rPr>
          <w:b/>
          <w:bCs/>
          <w:lang w:val="en-GB" w:eastAsia="ja-JP"/>
        </w:rPr>
        <w:t>.</w:t>
      </w:r>
      <w:r w:rsidRPr="00F3681E">
        <w:rPr>
          <w:b/>
          <w:bCs/>
          <w:lang w:val="en-GB" w:eastAsia="ja-JP"/>
        </w:rPr>
        <w:tab/>
      </w:r>
      <w:r w:rsidR="003E5930">
        <w:rPr>
          <w:b/>
          <w:bCs/>
          <w:lang w:val="en-GB" w:eastAsia="ja-JP"/>
        </w:rPr>
        <w:t xml:space="preserve">In Rel-18, </w:t>
      </w:r>
      <w:r w:rsidR="00C470A6">
        <w:rPr>
          <w:b/>
          <w:bCs/>
          <w:lang w:val="en-GB" w:eastAsia="ja-JP"/>
        </w:rPr>
        <w:t>RAN2 will not study the use of d</w:t>
      </w:r>
      <w:r>
        <w:rPr>
          <w:b/>
          <w:bCs/>
          <w:lang w:val="en-GB" w:eastAsia="ja-JP"/>
        </w:rPr>
        <w:t xml:space="preserve">ependency between PDU Sets </w:t>
      </w:r>
      <w:r w:rsidR="00547395">
        <w:rPr>
          <w:b/>
          <w:bCs/>
          <w:lang w:val="en-GB" w:eastAsia="ja-JP"/>
        </w:rPr>
        <w:t>in layer-two procedures</w:t>
      </w:r>
      <w:r>
        <w:rPr>
          <w:b/>
          <w:bCs/>
          <w:lang w:val="en-GB" w:eastAsia="ja-JP"/>
        </w:rPr>
        <w:t>.</w:t>
      </w:r>
    </w:p>
    <w:p w14:paraId="788FB2C5" w14:textId="476DB92E" w:rsidR="002B5680" w:rsidRDefault="002B5680" w:rsidP="00C328E4">
      <w:pPr>
        <w:pStyle w:val="Heading2"/>
        <w:spacing w:before="360" w:after="0"/>
      </w:pPr>
      <w:r>
        <w:t xml:space="preserve">Signaling </w:t>
      </w:r>
      <w:r w:rsidR="00CD1983">
        <w:t xml:space="preserve">information on </w:t>
      </w:r>
      <w:r>
        <w:t>PDU Set</w:t>
      </w:r>
      <w:r w:rsidR="00CD1983">
        <w:t>s</w:t>
      </w:r>
      <w:r>
        <w:t xml:space="preserve"> </w:t>
      </w:r>
    </w:p>
    <w:p w14:paraId="29C6580A" w14:textId="667A072D" w:rsidR="004B19D3" w:rsidRPr="004B19D3" w:rsidRDefault="002B5680" w:rsidP="00445FE7">
      <w:pPr>
        <w:ind w:left="0" w:firstLine="0"/>
        <w:rPr>
          <w:lang w:val="en-GB" w:eastAsia="ja-JP"/>
        </w:rPr>
      </w:pPr>
      <w:r>
        <w:rPr>
          <w:lang w:val="en-GB" w:eastAsia="ja-JP"/>
        </w:rPr>
        <w:t xml:space="preserve">Based on the discussions </w:t>
      </w:r>
      <w:r w:rsidR="00D514B8">
        <w:rPr>
          <w:lang w:val="en-GB" w:eastAsia="ja-JP"/>
        </w:rPr>
        <w:t>above</w:t>
      </w:r>
      <w:r w:rsidR="009A4411">
        <w:rPr>
          <w:lang w:val="en-GB" w:eastAsia="ja-JP"/>
        </w:rPr>
        <w:t xml:space="preserve"> and the </w:t>
      </w:r>
      <w:r w:rsidR="00E17AA2">
        <w:rPr>
          <w:lang w:val="en-GB" w:eastAsia="ja-JP"/>
        </w:rPr>
        <w:t>discussion in</w:t>
      </w:r>
      <w:r w:rsidR="00445FE7">
        <w:rPr>
          <w:lang w:val="en-GB" w:eastAsia="ja-JP"/>
        </w:rPr>
        <w:t xml:space="preserve"> </w:t>
      </w:r>
      <w:r w:rsidR="00445FE7">
        <w:rPr>
          <w:lang w:val="en-GB" w:eastAsia="ja-JP"/>
        </w:rPr>
        <w:fldChar w:fldCharType="begin"/>
      </w:r>
      <w:r w:rsidR="00445FE7">
        <w:rPr>
          <w:lang w:val="en-GB" w:eastAsia="ja-JP"/>
        </w:rPr>
        <w:instrText xml:space="preserve"> REF _Ref110953111 \r \h </w:instrText>
      </w:r>
      <w:r w:rsidR="00445FE7">
        <w:rPr>
          <w:lang w:val="en-GB" w:eastAsia="ja-JP"/>
        </w:rPr>
      </w:r>
      <w:r w:rsidR="00445FE7">
        <w:rPr>
          <w:lang w:val="en-GB" w:eastAsia="ja-JP"/>
        </w:rPr>
        <w:fldChar w:fldCharType="separate"/>
      </w:r>
      <w:r w:rsidR="00445FE7">
        <w:rPr>
          <w:lang w:val="en-GB" w:eastAsia="ja-JP"/>
        </w:rPr>
        <w:t>[1]</w:t>
      </w:r>
      <w:r w:rsidR="00445FE7">
        <w:rPr>
          <w:lang w:val="en-GB" w:eastAsia="ja-JP"/>
        </w:rPr>
        <w:fldChar w:fldCharType="end"/>
      </w:r>
      <w:r w:rsidR="00E17AA2">
        <w:rPr>
          <w:lang w:val="en-GB" w:eastAsia="ja-JP"/>
        </w:rPr>
        <w:t xml:space="preserve"> </w:t>
      </w:r>
      <w:r>
        <w:rPr>
          <w:lang w:val="en-GB" w:eastAsia="ja-JP"/>
        </w:rPr>
        <w:t xml:space="preserve">, </w:t>
      </w:r>
      <w:r w:rsidR="00D514B8">
        <w:rPr>
          <w:lang w:val="en-GB" w:eastAsia="ja-JP"/>
        </w:rPr>
        <w:t>one</w:t>
      </w:r>
      <w:r>
        <w:rPr>
          <w:lang w:val="en-GB" w:eastAsia="ja-JP"/>
        </w:rPr>
        <w:t xml:space="preserve"> can see that </w:t>
      </w:r>
      <w:r w:rsidR="00D514B8">
        <w:rPr>
          <w:lang w:val="en-GB" w:eastAsia="ja-JP"/>
        </w:rPr>
        <w:t xml:space="preserve">handling of PDU Sets do have impacts on layer-two procedures. </w:t>
      </w:r>
      <w:r w:rsidR="004B19D3">
        <w:rPr>
          <w:lang w:val="en-GB" w:eastAsia="ja-JP"/>
        </w:rPr>
        <w:t>For example,</w:t>
      </w:r>
      <w:r w:rsidR="00445FE7">
        <w:rPr>
          <w:lang w:val="en-GB" w:eastAsia="ja-JP"/>
        </w:rPr>
        <w:t xml:space="preserve"> </w:t>
      </w:r>
      <w:r w:rsidR="004B19D3">
        <w:rPr>
          <w:lang w:eastAsia="ja-JP"/>
        </w:rPr>
        <w:t xml:space="preserve">UE does need to know </w:t>
      </w:r>
      <w:r w:rsidR="009A4411">
        <w:rPr>
          <w:lang w:eastAsia="ja-JP"/>
        </w:rPr>
        <w:t>the association between a PDU and a PDU Set to determine if it has met the discard criter</w:t>
      </w:r>
      <w:r w:rsidR="00C32C32">
        <w:rPr>
          <w:lang w:eastAsia="ja-JP"/>
        </w:rPr>
        <w:t>i</w:t>
      </w:r>
      <w:r w:rsidR="006707D0">
        <w:rPr>
          <w:lang w:eastAsia="ja-JP"/>
        </w:rPr>
        <w:t>a</w:t>
      </w:r>
      <w:r w:rsidR="00C32C32">
        <w:rPr>
          <w:lang w:eastAsia="ja-JP"/>
        </w:rPr>
        <w:t xml:space="preserve"> (</w:t>
      </w:r>
      <w:proofErr w:type="gramStart"/>
      <w:r w:rsidR="00C32C32">
        <w:rPr>
          <w:lang w:eastAsia="ja-JP"/>
        </w:rPr>
        <w:t>e.g.</w:t>
      </w:r>
      <w:proofErr w:type="gramEnd"/>
      <w:r w:rsidR="00C32C32">
        <w:rPr>
          <w:lang w:eastAsia="ja-JP"/>
        </w:rPr>
        <w:t xml:space="preserve"> whether content </w:t>
      </w:r>
      <w:r w:rsidR="006707D0">
        <w:rPr>
          <w:lang w:eastAsia="ja-JP"/>
        </w:rPr>
        <w:t>criteria</w:t>
      </w:r>
      <w:r w:rsidR="00C32C32">
        <w:rPr>
          <w:lang w:eastAsia="ja-JP"/>
        </w:rPr>
        <w:t xml:space="preserve"> for its associated PDU Set has already been met or </w:t>
      </w:r>
      <w:r w:rsidR="006707D0">
        <w:rPr>
          <w:lang w:eastAsia="ja-JP"/>
        </w:rPr>
        <w:t xml:space="preserve">can </w:t>
      </w:r>
      <w:r w:rsidR="00C32C32">
        <w:rPr>
          <w:lang w:eastAsia="ja-JP"/>
        </w:rPr>
        <w:t xml:space="preserve">no longer </w:t>
      </w:r>
      <w:r w:rsidR="006707D0">
        <w:rPr>
          <w:lang w:eastAsia="ja-JP"/>
        </w:rPr>
        <w:t xml:space="preserve">be met). </w:t>
      </w:r>
      <w:r w:rsidR="009B1D04">
        <w:rPr>
          <w:lang w:eastAsia="ja-JP"/>
        </w:rPr>
        <w:t>This determination has to be performed on a per PDU bas</w:t>
      </w:r>
      <w:r w:rsidR="00755D0A">
        <w:rPr>
          <w:lang w:eastAsia="ja-JP"/>
        </w:rPr>
        <w:t xml:space="preserve">is and cannot be configured. Therefore, we think </w:t>
      </w:r>
      <w:r w:rsidR="001024E1">
        <w:rPr>
          <w:lang w:eastAsia="ja-JP"/>
        </w:rPr>
        <w:t xml:space="preserve">information about PDU Sets have to be signaled dynamically with PDUs </w:t>
      </w:r>
      <w:r w:rsidR="004F33FC">
        <w:rPr>
          <w:lang w:eastAsia="ja-JP"/>
        </w:rPr>
        <w:t>(</w:t>
      </w:r>
      <w:proofErr w:type="gramStart"/>
      <w:r w:rsidR="004F33FC">
        <w:rPr>
          <w:lang w:eastAsia="ja-JP"/>
        </w:rPr>
        <w:t>i.e.</w:t>
      </w:r>
      <w:proofErr w:type="gramEnd"/>
      <w:r w:rsidR="004F33FC">
        <w:rPr>
          <w:lang w:eastAsia="ja-JP"/>
        </w:rPr>
        <w:t xml:space="preserve"> via user-plane). In the following, we discuss what information is necessary. </w:t>
      </w:r>
    </w:p>
    <w:p w14:paraId="26F78F7C" w14:textId="2A29FF36" w:rsidR="002B5680" w:rsidRPr="00210168" w:rsidRDefault="002B5680" w:rsidP="002B5680">
      <w:pPr>
        <w:ind w:left="0" w:firstLine="0"/>
        <w:rPr>
          <w:rFonts w:eastAsiaTheme="minorEastAsia"/>
        </w:rPr>
      </w:pPr>
      <w:r>
        <w:rPr>
          <w:rFonts w:eastAsiaTheme="minorEastAsia"/>
        </w:rPr>
        <w:t xml:space="preserve">For a receiver to process a PDU according to the content criteria and QoS requirements of a PDU </w:t>
      </w:r>
      <w:r w:rsidR="009E4453">
        <w:rPr>
          <w:rFonts w:eastAsiaTheme="minorEastAsia"/>
        </w:rPr>
        <w:t>S</w:t>
      </w:r>
      <w:r>
        <w:rPr>
          <w:rFonts w:eastAsiaTheme="minorEastAsia"/>
        </w:rPr>
        <w:t xml:space="preserve">et, the receive must be able to identify which PDU </w:t>
      </w:r>
      <w:r w:rsidR="009E4453">
        <w:rPr>
          <w:rFonts w:eastAsiaTheme="minorEastAsia"/>
        </w:rPr>
        <w:t>S</w:t>
      </w:r>
      <w:r>
        <w:rPr>
          <w:rFonts w:eastAsiaTheme="minorEastAsia"/>
        </w:rPr>
        <w:t xml:space="preserve">et this PDU is associated with. </w:t>
      </w:r>
      <w:r w:rsidR="009E4453">
        <w:rPr>
          <w:rFonts w:eastAsiaTheme="minorEastAsia"/>
        </w:rPr>
        <w:t>For</w:t>
      </w:r>
      <w:r>
        <w:rPr>
          <w:rFonts w:eastAsiaTheme="minorEastAsia"/>
        </w:rPr>
        <w:t xml:space="preserve"> that purpose, PDU set must be indexed by a sequence number, and a PDU must be indexed within its associated PDU set. In addition, for the receiver to know when it is done </w:t>
      </w:r>
      <w:r w:rsidR="002916C7">
        <w:rPr>
          <w:rFonts w:eastAsiaTheme="minorEastAsia"/>
        </w:rPr>
        <w:t xml:space="preserve">with </w:t>
      </w:r>
      <w:r>
        <w:rPr>
          <w:rFonts w:eastAsiaTheme="minorEastAsia"/>
        </w:rPr>
        <w:t xml:space="preserve">a PDU </w:t>
      </w:r>
      <w:r w:rsidR="002916C7">
        <w:rPr>
          <w:rFonts w:eastAsiaTheme="minorEastAsia"/>
        </w:rPr>
        <w:t>S</w:t>
      </w:r>
      <w:r>
        <w:rPr>
          <w:rFonts w:eastAsiaTheme="minorEastAsia"/>
        </w:rPr>
        <w:t>et (</w:t>
      </w:r>
      <w:proofErr w:type="gramStart"/>
      <w:r>
        <w:rPr>
          <w:rFonts w:eastAsiaTheme="minorEastAsia"/>
        </w:rPr>
        <w:t>e.g.</w:t>
      </w:r>
      <w:proofErr w:type="gramEnd"/>
      <w:r>
        <w:rPr>
          <w:rFonts w:eastAsiaTheme="minorEastAsia"/>
        </w:rPr>
        <w:t xml:space="preserve"> remove its states), it also has to know the size of the PDU set or which PDU is the last one in the set (e.g. if the transmitter starts streaming packets before it completes encoding the entire set).</w:t>
      </w:r>
    </w:p>
    <w:p w14:paraId="02485B25" w14:textId="1696F948" w:rsidR="002B5680" w:rsidRPr="001132C0" w:rsidRDefault="002B5680" w:rsidP="002B5680">
      <w:pPr>
        <w:ind w:left="1530" w:hanging="1530"/>
        <w:rPr>
          <w:b/>
          <w:bCs/>
          <w:lang w:val="en-GB" w:eastAsia="ja-JP"/>
        </w:rPr>
      </w:pPr>
      <w:r w:rsidRPr="001132C0">
        <w:rPr>
          <w:b/>
          <w:bCs/>
          <w:lang w:val="en-GB" w:eastAsia="ja-JP"/>
        </w:rPr>
        <w:t>Proposal</w:t>
      </w:r>
      <w:r>
        <w:rPr>
          <w:b/>
          <w:bCs/>
          <w:lang w:val="en-GB" w:eastAsia="ja-JP"/>
        </w:rPr>
        <w:t xml:space="preserve"> </w:t>
      </w:r>
      <w:r w:rsidR="0030563A">
        <w:rPr>
          <w:b/>
          <w:bCs/>
          <w:lang w:val="en-GB" w:eastAsia="ja-JP"/>
        </w:rPr>
        <w:t>7</w:t>
      </w:r>
      <w:r w:rsidRPr="001132C0">
        <w:rPr>
          <w:b/>
          <w:bCs/>
          <w:lang w:val="en-GB" w:eastAsia="ja-JP"/>
        </w:rPr>
        <w:t>.</w:t>
      </w:r>
      <w:r w:rsidRPr="001132C0">
        <w:rPr>
          <w:b/>
          <w:bCs/>
          <w:lang w:val="en-GB" w:eastAsia="ja-JP"/>
        </w:rPr>
        <w:tab/>
        <w:t xml:space="preserve">PDU </w:t>
      </w:r>
      <w:r w:rsidR="00F81A4D">
        <w:rPr>
          <w:b/>
          <w:bCs/>
          <w:lang w:val="en-GB" w:eastAsia="ja-JP"/>
        </w:rPr>
        <w:t>S</w:t>
      </w:r>
      <w:r w:rsidRPr="001132C0">
        <w:rPr>
          <w:b/>
          <w:bCs/>
          <w:lang w:val="en-GB" w:eastAsia="ja-JP"/>
        </w:rPr>
        <w:t xml:space="preserve">et information </w:t>
      </w:r>
      <w:proofErr w:type="spellStart"/>
      <w:r w:rsidR="00AC4E69">
        <w:rPr>
          <w:b/>
          <w:bCs/>
          <w:lang w:val="en-GB" w:eastAsia="ja-JP"/>
        </w:rPr>
        <w:t>signaled</w:t>
      </w:r>
      <w:proofErr w:type="spellEnd"/>
      <w:r w:rsidR="00AC4E69">
        <w:rPr>
          <w:b/>
          <w:bCs/>
          <w:lang w:val="en-GB" w:eastAsia="ja-JP"/>
        </w:rPr>
        <w:t xml:space="preserve"> via user plane </w:t>
      </w:r>
      <w:r w:rsidRPr="001132C0">
        <w:rPr>
          <w:b/>
          <w:bCs/>
          <w:lang w:val="en-GB" w:eastAsia="ja-JP"/>
        </w:rPr>
        <w:t xml:space="preserve">should include at least fields that help identify the association between a PDU and a PDU </w:t>
      </w:r>
      <w:r w:rsidR="00F81A4D">
        <w:rPr>
          <w:b/>
          <w:bCs/>
          <w:lang w:val="en-GB" w:eastAsia="ja-JP"/>
        </w:rPr>
        <w:t>S</w:t>
      </w:r>
      <w:r w:rsidRPr="001132C0">
        <w:rPr>
          <w:b/>
          <w:bCs/>
          <w:lang w:val="en-GB" w:eastAsia="ja-JP"/>
        </w:rPr>
        <w:t xml:space="preserve">et, </w:t>
      </w:r>
      <w:proofErr w:type="gramStart"/>
      <w:r w:rsidRPr="001132C0">
        <w:rPr>
          <w:b/>
          <w:bCs/>
          <w:lang w:val="en-GB" w:eastAsia="ja-JP"/>
        </w:rPr>
        <w:t>e.g.</w:t>
      </w:r>
      <w:proofErr w:type="gramEnd"/>
      <w:r w:rsidRPr="001132C0">
        <w:rPr>
          <w:b/>
          <w:bCs/>
          <w:lang w:val="en-GB" w:eastAsia="ja-JP"/>
        </w:rPr>
        <w:t xml:space="preserve"> sequence number of PDU </w:t>
      </w:r>
      <w:r w:rsidR="00F81A4D">
        <w:rPr>
          <w:b/>
          <w:bCs/>
          <w:lang w:val="en-GB" w:eastAsia="ja-JP"/>
        </w:rPr>
        <w:t>S</w:t>
      </w:r>
      <w:r w:rsidRPr="001132C0">
        <w:rPr>
          <w:b/>
          <w:bCs/>
          <w:lang w:val="en-GB" w:eastAsia="ja-JP"/>
        </w:rPr>
        <w:t xml:space="preserve">et, index of PDU within its associated PDU </w:t>
      </w:r>
      <w:r w:rsidR="00F81A4D">
        <w:rPr>
          <w:b/>
          <w:bCs/>
          <w:lang w:val="en-GB" w:eastAsia="ja-JP"/>
        </w:rPr>
        <w:t>S</w:t>
      </w:r>
      <w:r w:rsidRPr="001132C0">
        <w:rPr>
          <w:b/>
          <w:bCs/>
          <w:lang w:val="en-GB" w:eastAsia="ja-JP"/>
        </w:rPr>
        <w:t xml:space="preserve">et, size or end of a PDU </w:t>
      </w:r>
      <w:r w:rsidR="00F81A4D">
        <w:rPr>
          <w:b/>
          <w:bCs/>
          <w:lang w:val="en-GB" w:eastAsia="ja-JP"/>
        </w:rPr>
        <w:t>S</w:t>
      </w:r>
      <w:r w:rsidRPr="001132C0">
        <w:rPr>
          <w:b/>
          <w:bCs/>
          <w:lang w:val="en-GB" w:eastAsia="ja-JP"/>
        </w:rPr>
        <w:t>et, etc.</w:t>
      </w:r>
    </w:p>
    <w:p w14:paraId="2CDD5EC7" w14:textId="009CB192" w:rsidR="002B5680" w:rsidRDefault="002B5680" w:rsidP="002B5680">
      <w:pPr>
        <w:ind w:left="0" w:firstLine="0"/>
        <w:rPr>
          <w:lang w:val="en-GB" w:eastAsia="ja-JP"/>
        </w:rPr>
      </w:pPr>
      <w:r>
        <w:rPr>
          <w:lang w:val="en-GB" w:eastAsia="ja-JP"/>
        </w:rPr>
        <w:t>A receiver also needs to know the content criteria of a PDU set for its reception. If content criteria is static or semi-static (</w:t>
      </w:r>
      <w:proofErr w:type="gramStart"/>
      <w:r>
        <w:rPr>
          <w:lang w:val="en-GB" w:eastAsia="ja-JP"/>
        </w:rPr>
        <w:t>e.g.</w:t>
      </w:r>
      <w:proofErr w:type="gramEnd"/>
      <w:r>
        <w:rPr>
          <w:lang w:val="en-GB" w:eastAsia="ja-JP"/>
        </w:rPr>
        <w:t xml:space="preserve"> “all or nothing”), then they can be RRC configured instead of being dynamically signalled. On the other hand, if PDU sets are </w:t>
      </w:r>
      <w:r w:rsidR="00C777AC">
        <w:rPr>
          <w:lang w:val="en-GB" w:eastAsia="ja-JP"/>
        </w:rPr>
        <w:t xml:space="preserve">coded by </w:t>
      </w:r>
      <w:r>
        <w:rPr>
          <w:lang w:val="en-GB" w:eastAsia="ja-JP"/>
        </w:rPr>
        <w:t>FEC and the</w:t>
      </w:r>
      <w:r w:rsidR="00C777AC">
        <w:rPr>
          <w:lang w:val="en-GB" w:eastAsia="ja-JP"/>
        </w:rPr>
        <w:t xml:space="preserve"> FEC</w:t>
      </w:r>
      <w:r>
        <w:rPr>
          <w:lang w:val="en-GB" w:eastAsia="ja-JP"/>
        </w:rPr>
        <w:t xml:space="preserve"> redundancy ratio is dynamically adapted, then </w:t>
      </w:r>
      <w:r w:rsidR="005B32D4">
        <w:rPr>
          <w:lang w:val="en-GB" w:eastAsia="ja-JP"/>
        </w:rPr>
        <w:t xml:space="preserve">we think it is better to signal </w:t>
      </w:r>
      <w:r>
        <w:rPr>
          <w:lang w:val="en-GB" w:eastAsia="ja-JP"/>
        </w:rPr>
        <w:t>the content criteria in band via user-plane signaling.</w:t>
      </w:r>
      <w:r w:rsidR="005B32D4">
        <w:rPr>
          <w:lang w:val="en-GB" w:eastAsia="ja-JP"/>
        </w:rPr>
        <w:t xml:space="preserve"> </w:t>
      </w:r>
      <w:r w:rsidR="004253DF">
        <w:rPr>
          <w:lang w:val="en-GB" w:eastAsia="ja-JP"/>
        </w:rPr>
        <w:t xml:space="preserve">First, </w:t>
      </w:r>
      <w:r w:rsidR="004F693D">
        <w:rPr>
          <w:lang w:val="en-GB" w:eastAsia="ja-JP"/>
        </w:rPr>
        <w:t xml:space="preserve">if FEC is dynamically adapted </w:t>
      </w:r>
      <w:r w:rsidR="00D92574">
        <w:rPr>
          <w:lang w:val="en-GB" w:eastAsia="ja-JP"/>
        </w:rPr>
        <w:t xml:space="preserve">and RRC reconfiguration is used to adjust the decoding criteria, it </w:t>
      </w:r>
      <w:r w:rsidR="00B20180">
        <w:rPr>
          <w:lang w:val="en-GB" w:eastAsia="ja-JP"/>
        </w:rPr>
        <w:t xml:space="preserve">may not be easy for UE to </w:t>
      </w:r>
      <w:r w:rsidR="009B06FB">
        <w:rPr>
          <w:lang w:val="en-GB" w:eastAsia="ja-JP"/>
        </w:rPr>
        <w:t>coordina</w:t>
      </w:r>
      <w:r w:rsidR="00987825">
        <w:rPr>
          <w:lang w:val="en-GB" w:eastAsia="ja-JP"/>
        </w:rPr>
        <w:t>te</w:t>
      </w:r>
      <w:r w:rsidR="009B06FB">
        <w:rPr>
          <w:lang w:val="en-GB" w:eastAsia="ja-JP"/>
        </w:rPr>
        <w:t xml:space="preserve"> with application and network exactly </w:t>
      </w:r>
      <w:r w:rsidR="00987825">
        <w:rPr>
          <w:lang w:val="en-GB" w:eastAsia="ja-JP"/>
        </w:rPr>
        <w:t xml:space="preserve">when a </w:t>
      </w:r>
      <w:r w:rsidR="009B06FB">
        <w:rPr>
          <w:lang w:val="en-GB" w:eastAsia="ja-JP"/>
        </w:rPr>
        <w:t>transition may happen</w:t>
      </w:r>
      <w:r w:rsidR="00987825">
        <w:rPr>
          <w:lang w:val="en-GB" w:eastAsia="ja-JP"/>
        </w:rPr>
        <w:t xml:space="preserve"> and thus cause out-of-sync issues. Second, </w:t>
      </w:r>
      <w:r w:rsidR="001813F1">
        <w:rPr>
          <w:lang w:val="en-GB" w:eastAsia="ja-JP"/>
        </w:rPr>
        <w:t xml:space="preserve">content criteria do not need to be included in every PDU header, </w:t>
      </w:r>
      <w:proofErr w:type="gramStart"/>
      <w:r w:rsidR="001813F1">
        <w:rPr>
          <w:lang w:val="en-GB" w:eastAsia="ja-JP"/>
        </w:rPr>
        <w:t>e.g.</w:t>
      </w:r>
      <w:proofErr w:type="gramEnd"/>
      <w:r w:rsidR="001813F1">
        <w:rPr>
          <w:lang w:val="en-GB" w:eastAsia="ja-JP"/>
        </w:rPr>
        <w:t xml:space="preserve"> </w:t>
      </w:r>
      <w:r w:rsidR="00B60CBE">
        <w:rPr>
          <w:lang w:val="en-GB" w:eastAsia="ja-JP"/>
        </w:rPr>
        <w:t xml:space="preserve">it </w:t>
      </w:r>
      <w:r w:rsidR="00B54A47">
        <w:rPr>
          <w:lang w:val="en-GB" w:eastAsia="ja-JP"/>
        </w:rPr>
        <w:t xml:space="preserve">is </w:t>
      </w:r>
      <w:proofErr w:type="spellStart"/>
      <w:r w:rsidR="00B54A47">
        <w:rPr>
          <w:lang w:val="en-GB" w:eastAsia="ja-JP"/>
        </w:rPr>
        <w:t>signaled</w:t>
      </w:r>
      <w:proofErr w:type="spellEnd"/>
      <w:r w:rsidR="00B54A47">
        <w:rPr>
          <w:lang w:val="en-GB" w:eastAsia="ja-JP"/>
        </w:rPr>
        <w:t xml:space="preserve"> only when there is a change.</w:t>
      </w:r>
      <w:r>
        <w:rPr>
          <w:lang w:val="en-GB" w:eastAsia="ja-JP"/>
        </w:rPr>
        <w:t xml:space="preserve">  </w:t>
      </w:r>
    </w:p>
    <w:p w14:paraId="4389C4F2" w14:textId="39581B71" w:rsidR="002B5680" w:rsidRPr="001118FE" w:rsidRDefault="002B5680" w:rsidP="002B5680">
      <w:pPr>
        <w:ind w:left="1530" w:hanging="1530"/>
        <w:rPr>
          <w:b/>
          <w:bCs/>
          <w:lang w:val="en-GB" w:eastAsia="ja-JP"/>
        </w:rPr>
      </w:pPr>
      <w:r w:rsidRPr="001118FE">
        <w:rPr>
          <w:b/>
          <w:bCs/>
          <w:lang w:val="en-GB" w:eastAsia="ja-JP"/>
        </w:rPr>
        <w:lastRenderedPageBreak/>
        <w:t>Proposal</w:t>
      </w:r>
      <w:r>
        <w:rPr>
          <w:b/>
          <w:bCs/>
          <w:lang w:val="en-GB" w:eastAsia="ja-JP"/>
        </w:rPr>
        <w:t xml:space="preserve"> </w:t>
      </w:r>
      <w:r w:rsidR="0030563A">
        <w:rPr>
          <w:b/>
          <w:bCs/>
          <w:lang w:val="en-GB" w:eastAsia="ja-JP"/>
        </w:rPr>
        <w:t>8</w:t>
      </w:r>
      <w:r w:rsidRPr="001118FE">
        <w:rPr>
          <w:b/>
          <w:bCs/>
          <w:lang w:val="en-GB" w:eastAsia="ja-JP"/>
        </w:rPr>
        <w:t>.</w:t>
      </w:r>
      <w:r w:rsidRPr="001118FE">
        <w:rPr>
          <w:b/>
          <w:bCs/>
          <w:lang w:val="en-GB" w:eastAsia="ja-JP"/>
        </w:rPr>
        <w:tab/>
      </w:r>
      <w:r w:rsidR="00975E83">
        <w:rPr>
          <w:b/>
          <w:bCs/>
          <w:lang w:val="en-GB" w:eastAsia="ja-JP"/>
        </w:rPr>
        <w:t xml:space="preserve">PDU Set information </w:t>
      </w:r>
      <w:r w:rsidR="008E7736">
        <w:rPr>
          <w:b/>
          <w:bCs/>
          <w:lang w:val="en-GB" w:eastAsia="ja-JP"/>
        </w:rPr>
        <w:t>signalled</w:t>
      </w:r>
      <w:r w:rsidR="00975E83">
        <w:rPr>
          <w:b/>
          <w:bCs/>
          <w:lang w:val="en-GB" w:eastAsia="ja-JP"/>
        </w:rPr>
        <w:t xml:space="preserve"> via user plane can optionally include </w:t>
      </w:r>
      <w:r w:rsidR="005C474D">
        <w:rPr>
          <w:b/>
          <w:bCs/>
          <w:lang w:val="en-GB" w:eastAsia="ja-JP"/>
        </w:rPr>
        <w:t xml:space="preserve">the content criteria of PDU </w:t>
      </w:r>
      <w:proofErr w:type="gramStart"/>
      <w:r w:rsidR="005C474D">
        <w:rPr>
          <w:b/>
          <w:bCs/>
          <w:lang w:val="en-GB" w:eastAsia="ja-JP"/>
        </w:rPr>
        <w:t>Sets, if</w:t>
      </w:r>
      <w:proofErr w:type="gramEnd"/>
      <w:r w:rsidR="005C474D">
        <w:rPr>
          <w:b/>
          <w:bCs/>
          <w:lang w:val="en-GB" w:eastAsia="ja-JP"/>
        </w:rPr>
        <w:t xml:space="preserve"> it is dynamically adapted.</w:t>
      </w:r>
    </w:p>
    <w:p w14:paraId="5409FC05" w14:textId="51743252" w:rsidR="009E4453" w:rsidRDefault="009E4453" w:rsidP="009E4453">
      <w:pPr>
        <w:ind w:left="0" w:firstLine="0"/>
        <w:rPr>
          <w:lang w:val="en-GB" w:eastAsia="ja-JP"/>
        </w:rPr>
      </w:pPr>
      <w:r>
        <w:rPr>
          <w:lang w:val="en-GB" w:eastAsia="ja-JP"/>
        </w:rPr>
        <w:t xml:space="preserve">The impact of PDU set at transmitter side is mostly on PDCP layer. At receiver side, the impact can be on both PDCP and RLC layers. Since the interaction between PDCP and RLC layer can be done via cross-layer indications, we think PDCP can be the right layer to include PDU set information. </w:t>
      </w:r>
      <w:r w:rsidR="00FD1B65">
        <w:rPr>
          <w:lang w:val="en-GB" w:eastAsia="ja-JP"/>
        </w:rPr>
        <w:t>In addition, we</w:t>
      </w:r>
      <w:r>
        <w:rPr>
          <w:lang w:val="en-GB" w:eastAsia="ja-JP"/>
        </w:rPr>
        <w:t xml:space="preserve"> think it would enable simpler receiver implementation (e.g., for cross-layer indication between layer-two protocols) if PDU set information is not ciphered and not included in integrity protection, just like SDAP header. </w:t>
      </w:r>
    </w:p>
    <w:p w14:paraId="3C753C1B" w14:textId="2A81C588" w:rsidR="002B5680" w:rsidRPr="00857CD2" w:rsidRDefault="009E4453" w:rsidP="005418B7">
      <w:pPr>
        <w:ind w:left="1530" w:hanging="1530"/>
        <w:rPr>
          <w:b/>
          <w:bCs/>
          <w:lang w:val="en-GB" w:eastAsia="ja-JP"/>
        </w:rPr>
      </w:pPr>
      <w:r w:rsidRPr="00331553">
        <w:rPr>
          <w:b/>
          <w:bCs/>
          <w:lang w:val="en-GB" w:eastAsia="ja-JP"/>
        </w:rPr>
        <w:t>Proposal</w:t>
      </w:r>
      <w:r>
        <w:rPr>
          <w:b/>
          <w:bCs/>
          <w:lang w:val="en-GB" w:eastAsia="ja-JP"/>
        </w:rPr>
        <w:t xml:space="preserve"> </w:t>
      </w:r>
      <w:r w:rsidR="002C317B">
        <w:rPr>
          <w:b/>
          <w:bCs/>
          <w:lang w:val="en-GB" w:eastAsia="ja-JP"/>
        </w:rPr>
        <w:t>9</w:t>
      </w:r>
      <w:r w:rsidRPr="00331553">
        <w:rPr>
          <w:b/>
          <w:bCs/>
          <w:lang w:val="en-GB" w:eastAsia="ja-JP"/>
        </w:rPr>
        <w:t>.</w:t>
      </w:r>
      <w:r w:rsidRPr="00331553">
        <w:rPr>
          <w:b/>
          <w:bCs/>
          <w:lang w:val="en-GB" w:eastAsia="ja-JP"/>
        </w:rPr>
        <w:tab/>
        <w:t xml:space="preserve">PDU set information is </w:t>
      </w:r>
      <w:r>
        <w:rPr>
          <w:b/>
          <w:bCs/>
          <w:lang w:val="en-GB" w:eastAsia="ja-JP"/>
        </w:rPr>
        <w:t>sent in band</w:t>
      </w:r>
      <w:r w:rsidRPr="00331553">
        <w:rPr>
          <w:b/>
          <w:bCs/>
          <w:lang w:val="en-GB" w:eastAsia="ja-JP"/>
        </w:rPr>
        <w:t xml:space="preserve"> in PDCP header</w:t>
      </w:r>
      <w:r>
        <w:rPr>
          <w:b/>
          <w:bCs/>
          <w:lang w:val="en-GB" w:eastAsia="ja-JP"/>
        </w:rPr>
        <w:t xml:space="preserve"> of each PDU in a PDU set</w:t>
      </w:r>
      <w:r w:rsidRPr="00331553">
        <w:rPr>
          <w:b/>
          <w:bCs/>
          <w:lang w:val="en-GB" w:eastAsia="ja-JP"/>
        </w:rPr>
        <w:t>. It is not ciphered and not included in integrity protection.</w:t>
      </w:r>
    </w:p>
    <w:p w14:paraId="081E532E" w14:textId="77777777" w:rsidR="00370E51" w:rsidRDefault="00370E51" w:rsidP="00024C12">
      <w:pPr>
        <w:pStyle w:val="Heading2"/>
        <w:spacing w:before="360" w:after="0"/>
      </w:pPr>
      <w:bookmarkStart w:id="2" w:name="_Ref115086846"/>
      <w:r>
        <w:t>Delivery deadline vs PDB</w:t>
      </w:r>
      <w:bookmarkEnd w:id="2"/>
    </w:p>
    <w:p w14:paraId="0E69B586" w14:textId="5488668D" w:rsidR="00370E51" w:rsidRDefault="00201024" w:rsidP="00370E51">
      <w:pPr>
        <w:ind w:left="0" w:firstLine="0"/>
        <w:rPr>
          <w:lang w:val="en-GB" w:eastAsia="ja-JP"/>
        </w:rPr>
      </w:pPr>
      <w:r>
        <w:rPr>
          <w:lang w:val="en-GB" w:eastAsia="ja-JP"/>
        </w:rPr>
        <w:t xml:space="preserve">In this section, we first show that </w:t>
      </w:r>
      <w:r w:rsidR="00370E51">
        <w:rPr>
          <w:lang w:val="en-GB" w:eastAsia="ja-JP"/>
        </w:rPr>
        <w:t xml:space="preserve">the 5G-AN-PDB defined in the current SA2 spec may lead to deadlines earlier than necessary and thus results in loss in system capacity. We show it by using an example on downlink traffic, illustrated in </w:t>
      </w:r>
      <w:r w:rsidR="00370E51">
        <w:rPr>
          <w:lang w:val="en-GB" w:eastAsia="ja-JP"/>
        </w:rPr>
        <w:fldChar w:fldCharType="begin"/>
      </w:r>
      <w:r w:rsidR="00370E51">
        <w:rPr>
          <w:lang w:val="en-GB" w:eastAsia="ja-JP"/>
        </w:rPr>
        <w:instrText xml:space="preserve"> REF _Ref110592763 \h </w:instrText>
      </w:r>
      <w:r w:rsidR="00370E51">
        <w:rPr>
          <w:lang w:val="en-GB" w:eastAsia="ja-JP"/>
        </w:rPr>
      </w:r>
      <w:r w:rsidR="00370E51">
        <w:rPr>
          <w:lang w:val="en-GB" w:eastAsia="ja-JP"/>
        </w:rPr>
        <w:fldChar w:fldCharType="separate"/>
      </w:r>
      <w:r w:rsidR="00370E51">
        <w:t xml:space="preserve">Figure </w:t>
      </w:r>
      <w:r w:rsidR="00370E51">
        <w:rPr>
          <w:noProof/>
        </w:rPr>
        <w:t>1</w:t>
      </w:r>
      <w:r w:rsidR="00370E51">
        <w:rPr>
          <w:lang w:val="en-GB" w:eastAsia="ja-JP"/>
        </w:rPr>
        <w:fldChar w:fldCharType="end"/>
      </w:r>
      <w:r w:rsidR="00370E51">
        <w:rPr>
          <w:lang w:val="en-GB" w:eastAsia="ja-JP"/>
        </w:rPr>
        <w:t xml:space="preserve">. In the figure, </w:t>
      </w:r>
    </w:p>
    <w:p w14:paraId="086596CC" w14:textId="77777777" w:rsidR="00370E51" w:rsidRDefault="00370E51" w:rsidP="00FD1B65">
      <w:pPr>
        <w:pStyle w:val="ListParagraph"/>
        <w:numPr>
          <w:ilvl w:val="0"/>
          <w:numId w:val="14"/>
        </w:numPr>
        <w:ind w:leftChars="0"/>
        <w:rPr>
          <w:lang w:eastAsia="ja-JP"/>
        </w:rPr>
      </w:pPr>
      <w:r>
        <w:rPr>
          <w:lang w:eastAsia="ja-JP"/>
        </w:rPr>
        <w:t>N</w:t>
      </w:r>
      <w:r w:rsidRPr="00B33FEB">
        <w:rPr>
          <w:lang w:eastAsia="ja-JP"/>
        </w:rPr>
        <w:t xml:space="preserve">ominal arrival time </w:t>
      </w:r>
      <w:r>
        <w:rPr>
          <w:lang w:eastAsia="ja-JP"/>
        </w:rPr>
        <w:t>denotes</w:t>
      </w:r>
      <w:r w:rsidRPr="00B33FEB">
        <w:rPr>
          <w:lang w:eastAsia="ja-JP"/>
        </w:rPr>
        <w:t xml:space="preserve"> t</w:t>
      </w:r>
      <w:r>
        <w:rPr>
          <w:lang w:eastAsia="ja-JP"/>
        </w:rPr>
        <w:t>he</w:t>
      </w:r>
      <w:r w:rsidRPr="00B33FEB">
        <w:rPr>
          <w:lang w:eastAsia="ja-JP"/>
        </w:rPr>
        <w:t xml:space="preserve"> </w:t>
      </w:r>
      <w:r>
        <w:rPr>
          <w:lang w:eastAsia="ja-JP"/>
        </w:rPr>
        <w:t xml:space="preserve">idealized </w:t>
      </w:r>
      <w:r w:rsidRPr="00B33FEB">
        <w:rPr>
          <w:lang w:eastAsia="ja-JP"/>
        </w:rPr>
        <w:t xml:space="preserve">arrival time </w:t>
      </w:r>
      <w:r>
        <w:rPr>
          <w:lang w:eastAsia="ja-JP"/>
        </w:rPr>
        <w:t>of a PDU at RAN if there is no jitter. For a PDU set, it is the idealized arrival time of the first PDU in the PDU set.</w:t>
      </w:r>
    </w:p>
    <w:p w14:paraId="3C56BDAB" w14:textId="77777777" w:rsidR="00370E51" w:rsidRDefault="00370E51" w:rsidP="00FD1B65">
      <w:pPr>
        <w:pStyle w:val="ListParagraph"/>
        <w:numPr>
          <w:ilvl w:val="0"/>
          <w:numId w:val="14"/>
        </w:numPr>
        <w:ind w:leftChars="0"/>
        <w:rPr>
          <w:lang w:eastAsia="ja-JP"/>
        </w:rPr>
      </w:pPr>
      <w:r>
        <w:rPr>
          <w:lang w:eastAsia="ja-JP"/>
        </w:rPr>
        <w:t xml:space="preserve">Actual arrival time is the actual time when a PDU arrives at RAN. Actual arrival time can be before, at, or after nominal arrival time, depending on the jitter experienced by the PDU. These three cases are illustrated by PDU A, B and C in </w:t>
      </w:r>
      <w:r>
        <w:rPr>
          <w:lang w:eastAsia="ja-JP"/>
        </w:rPr>
        <w:fldChar w:fldCharType="begin"/>
      </w:r>
      <w:r>
        <w:rPr>
          <w:lang w:eastAsia="ja-JP"/>
        </w:rPr>
        <w:instrText xml:space="preserve"> REF _Ref110592763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respectively.</w:t>
      </w:r>
    </w:p>
    <w:p w14:paraId="66B70D61" w14:textId="77777777" w:rsidR="00370E51" w:rsidRDefault="00370E51" w:rsidP="00FD1B65">
      <w:pPr>
        <w:pStyle w:val="ListParagraph"/>
        <w:numPr>
          <w:ilvl w:val="0"/>
          <w:numId w:val="14"/>
        </w:numPr>
        <w:ind w:leftChars="0"/>
        <w:rPr>
          <w:lang w:eastAsia="ja-JP"/>
        </w:rPr>
      </w:pPr>
      <w:r>
        <w:rPr>
          <w:lang w:eastAsia="ja-JP"/>
        </w:rPr>
        <w:t>Deadline is the target time by when a PDU or a PDU set should be delivered to application. There can be two ways to define a deadline:</w:t>
      </w:r>
    </w:p>
    <w:p w14:paraId="17892E4A" w14:textId="77777777" w:rsidR="00370E51" w:rsidRDefault="00370E51" w:rsidP="00FD1B65">
      <w:pPr>
        <w:pStyle w:val="ListParagraph"/>
        <w:numPr>
          <w:ilvl w:val="1"/>
          <w:numId w:val="15"/>
        </w:numPr>
        <w:ind w:leftChars="0" w:left="1170" w:hanging="270"/>
        <w:rPr>
          <w:lang w:eastAsia="ja-JP"/>
        </w:rPr>
      </w:pPr>
      <w:r>
        <w:rPr>
          <w:lang w:eastAsia="ja-JP"/>
        </w:rPr>
        <w:t xml:space="preserve">If one follows the current SA2 convention, a </w:t>
      </w:r>
      <w:r w:rsidRPr="00E308E6">
        <w:rPr>
          <w:b/>
          <w:bCs/>
          <w:lang w:eastAsia="ja-JP"/>
        </w:rPr>
        <w:t>configured</w:t>
      </w:r>
      <w:r>
        <w:rPr>
          <w:lang w:eastAsia="ja-JP"/>
        </w:rPr>
        <w:t xml:space="preserve"> </w:t>
      </w:r>
      <w:r w:rsidRPr="00875858">
        <w:rPr>
          <w:b/>
          <w:bCs/>
          <w:lang w:eastAsia="ja-JP"/>
        </w:rPr>
        <w:t>deadline</w:t>
      </w:r>
      <w:r>
        <w:rPr>
          <w:lang w:eastAsia="ja-JP"/>
        </w:rPr>
        <w:t xml:space="preserve"> for a PDU arriving at RAN equals its actual arrival time + 5G-AN_PDB. </w:t>
      </w:r>
    </w:p>
    <w:p w14:paraId="04C17D84" w14:textId="77777777" w:rsidR="00370E51" w:rsidRDefault="00370E51" w:rsidP="00FD1B65">
      <w:pPr>
        <w:pStyle w:val="ListParagraph"/>
        <w:numPr>
          <w:ilvl w:val="1"/>
          <w:numId w:val="15"/>
        </w:numPr>
        <w:ind w:leftChars="0" w:left="1170" w:hanging="270"/>
        <w:rPr>
          <w:lang w:eastAsia="ja-JP"/>
        </w:rPr>
      </w:pPr>
      <w:r>
        <w:rPr>
          <w:b/>
          <w:bCs/>
          <w:lang w:eastAsia="ja-JP"/>
        </w:rPr>
        <w:t>Delivery</w:t>
      </w:r>
      <w:r w:rsidRPr="00875858">
        <w:rPr>
          <w:b/>
          <w:bCs/>
          <w:lang w:eastAsia="ja-JP"/>
        </w:rPr>
        <w:t xml:space="preserve"> deadline</w:t>
      </w:r>
      <w:r>
        <w:rPr>
          <w:lang w:eastAsia="ja-JP"/>
        </w:rPr>
        <w:t xml:space="preserve"> is the absolute time by when a PDU or PDU set needs to be processed by application for display. More specifically, upon reception at UE, a</w:t>
      </w:r>
      <w:r w:rsidRPr="00B33FEB">
        <w:rPr>
          <w:lang w:eastAsia="ja-JP"/>
        </w:rPr>
        <w:t xml:space="preserve"> </w:t>
      </w:r>
      <w:r>
        <w:rPr>
          <w:lang w:eastAsia="ja-JP"/>
        </w:rPr>
        <w:t xml:space="preserve">PDU or </w:t>
      </w:r>
      <w:r w:rsidRPr="00B33FEB">
        <w:rPr>
          <w:lang w:eastAsia="ja-JP"/>
        </w:rPr>
        <w:t xml:space="preserve">PDU </w:t>
      </w:r>
      <w:r>
        <w:rPr>
          <w:lang w:eastAsia="ja-JP"/>
        </w:rPr>
        <w:t>s</w:t>
      </w:r>
      <w:r w:rsidRPr="00B33FEB">
        <w:rPr>
          <w:lang w:eastAsia="ja-JP"/>
        </w:rPr>
        <w:t xml:space="preserve">et is held in a playout buffer until it is time to be </w:t>
      </w:r>
      <w:r>
        <w:rPr>
          <w:lang w:eastAsia="ja-JP"/>
        </w:rPr>
        <w:t>processed</w:t>
      </w:r>
      <w:r w:rsidRPr="00B33FEB">
        <w:rPr>
          <w:lang w:eastAsia="ja-JP"/>
        </w:rPr>
        <w:t xml:space="preserve"> for display</w:t>
      </w:r>
      <w:r>
        <w:rPr>
          <w:lang w:eastAsia="ja-JP"/>
        </w:rPr>
        <w:t>. Therefore, f</w:t>
      </w:r>
      <w:r w:rsidRPr="00B33FEB">
        <w:rPr>
          <w:lang w:eastAsia="ja-JP"/>
        </w:rPr>
        <w:t>rom application</w:t>
      </w:r>
      <w:r>
        <w:rPr>
          <w:lang w:eastAsia="ja-JP"/>
        </w:rPr>
        <w:t>’s perspective</w:t>
      </w:r>
      <w:r w:rsidRPr="00B33FEB">
        <w:rPr>
          <w:lang w:eastAsia="ja-JP"/>
        </w:rPr>
        <w:t>, there is a</w:t>
      </w:r>
      <w:r>
        <w:rPr>
          <w:lang w:eastAsia="ja-JP"/>
        </w:rPr>
        <w:t>n absolute</w:t>
      </w:r>
      <w:r w:rsidRPr="00B33FEB">
        <w:rPr>
          <w:lang w:eastAsia="ja-JP"/>
        </w:rPr>
        <w:t xml:space="preserve"> deadline for each PDU </w:t>
      </w:r>
      <w:r>
        <w:rPr>
          <w:lang w:eastAsia="ja-JP"/>
        </w:rPr>
        <w:t>or PDU set.</w:t>
      </w:r>
    </w:p>
    <w:p w14:paraId="0DF8E003" w14:textId="77777777" w:rsidR="00370E51" w:rsidRDefault="00370E51" w:rsidP="00FD1B65">
      <w:pPr>
        <w:pStyle w:val="ListParagraph"/>
        <w:numPr>
          <w:ilvl w:val="0"/>
          <w:numId w:val="14"/>
        </w:numPr>
        <w:ind w:leftChars="0"/>
        <w:rPr>
          <w:lang w:eastAsia="ja-JP"/>
        </w:rPr>
      </w:pPr>
      <w:r>
        <w:rPr>
          <w:lang w:eastAsia="ja-JP"/>
        </w:rPr>
        <w:t xml:space="preserve">Delay budget is the margin between configured deadline and </w:t>
      </w:r>
      <w:r w:rsidRPr="00147D04">
        <w:rPr>
          <w:lang w:eastAsia="ja-JP"/>
        </w:rPr>
        <w:t>actual</w:t>
      </w:r>
      <w:r>
        <w:rPr>
          <w:lang w:eastAsia="ja-JP"/>
        </w:rPr>
        <w:t xml:space="preserve"> arrival time (to keep the current convention used in SA2 spec). Nominal delay budget is the margin between delivery deadline and nominal arrival time. For PDU sets, these two terms can be extended to PDU set delay budget and nominal PDU set delay budget, respectively.</w:t>
      </w:r>
    </w:p>
    <w:p w14:paraId="1FB68944" w14:textId="77777777" w:rsidR="00370E51" w:rsidRDefault="00370E51" w:rsidP="00370E51">
      <w:pPr>
        <w:keepNext/>
        <w:jc w:val="center"/>
      </w:pPr>
      <w:r>
        <w:rPr>
          <w:lang w:eastAsia="ja-JP"/>
        </w:rPr>
        <w:object w:dxaOrig="12044" w:dyaOrig="6441" w14:anchorId="484ED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9.75pt" o:ole="">
            <v:imagedata r:id="rId11" o:title=""/>
          </v:shape>
          <o:OLEObject Type="Embed" ProgID="Visio.Drawing.15" ShapeID="_x0000_i1025" DrawAspect="Content" ObjectID="_1725949696" r:id="rId12"/>
        </w:object>
      </w:r>
    </w:p>
    <w:p w14:paraId="38BCB5B1" w14:textId="77777777" w:rsidR="00370E51" w:rsidRDefault="00370E51" w:rsidP="00370E51">
      <w:pPr>
        <w:pStyle w:val="Caption"/>
        <w:snapToGrid w:val="0"/>
        <w:spacing w:after="120"/>
        <w:jc w:val="center"/>
        <w:rPr>
          <w:lang w:eastAsia="ja-JP"/>
        </w:rPr>
      </w:pPr>
      <w:bookmarkStart w:id="3" w:name="_Ref110592763"/>
      <w:r>
        <w:t xml:space="preserve">Figure </w:t>
      </w:r>
      <w:fldSimple w:instr=" SEQ Figure \* ARABIC ">
        <w:r>
          <w:rPr>
            <w:noProof/>
          </w:rPr>
          <w:t>1</w:t>
        </w:r>
      </w:fldSimple>
      <w:bookmarkEnd w:id="3"/>
      <w:r>
        <w:t>. Deadline, arrival time and delay budget.</w:t>
      </w:r>
    </w:p>
    <w:p w14:paraId="3A9325C9" w14:textId="77777777" w:rsidR="00370E51" w:rsidRDefault="00370E51" w:rsidP="00370E51">
      <w:pPr>
        <w:ind w:left="0" w:firstLine="0"/>
        <w:rPr>
          <w:lang w:val="en-GB" w:eastAsia="ja-JP"/>
        </w:rPr>
      </w:pPr>
      <w:r>
        <w:rPr>
          <w:lang w:val="en-GB" w:eastAsia="ja-JP"/>
        </w:rPr>
        <w:lastRenderedPageBreak/>
        <w:t>As one may see from the example above, because 5G-AN_PDB is a fixed value for all PDUs, it needs to be chosen such that all PDUs can meet their deadlines, even if a PDU has experienced a maximum amount of jitter (</w:t>
      </w:r>
      <w:proofErr w:type="gramStart"/>
      <w:r>
        <w:rPr>
          <w:lang w:val="en-GB" w:eastAsia="ja-JP"/>
        </w:rPr>
        <w:t>e.g.</w:t>
      </w:r>
      <w:proofErr w:type="gramEnd"/>
      <w:r>
        <w:rPr>
          <w:lang w:val="en-GB" w:eastAsia="ja-JP"/>
        </w:rPr>
        <w:t xml:space="preserve"> PDU C in </w:t>
      </w:r>
      <w:r>
        <w:rPr>
          <w:lang w:val="en-GB" w:eastAsia="ja-JP"/>
        </w:rPr>
        <w:fldChar w:fldCharType="begin"/>
      </w:r>
      <w:r>
        <w:rPr>
          <w:lang w:val="en-GB" w:eastAsia="ja-JP"/>
        </w:rPr>
        <w:instrText xml:space="preserve"> REF _Ref110592763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Since most PDUs would have jitters shorter than the maximum, there would be PDUs which do not meet this configured delay budget but still have time left before their actual delivery deadlines. </w:t>
      </w:r>
    </w:p>
    <w:p w14:paraId="3A1D6BBC" w14:textId="77777777" w:rsidR="00370E51" w:rsidRDefault="00370E51" w:rsidP="00370E51">
      <w:pPr>
        <w:ind w:left="0" w:firstLine="0"/>
        <w:rPr>
          <w:lang w:val="en-GB" w:eastAsia="ja-JP"/>
        </w:rPr>
      </w:pPr>
      <w:r>
        <w:rPr>
          <w:lang w:val="en-GB" w:eastAsia="ja-JP"/>
        </w:rPr>
        <w:t xml:space="preserve">On uplink, similar observations can be made. </w:t>
      </w:r>
      <w:r w:rsidRPr="00162354">
        <w:rPr>
          <w:lang w:val="en-GB" w:eastAsia="ja-JP"/>
        </w:rPr>
        <w:t xml:space="preserve">If nominal arrival times of PDUs are </w:t>
      </w:r>
      <w:r>
        <w:rPr>
          <w:lang w:val="en-GB" w:eastAsia="ja-JP"/>
        </w:rPr>
        <w:t>known</w:t>
      </w:r>
      <w:r w:rsidRPr="00162354">
        <w:rPr>
          <w:lang w:val="en-GB" w:eastAsia="ja-JP"/>
        </w:rPr>
        <w:t xml:space="preserve"> to </w:t>
      </w:r>
      <w:r>
        <w:rPr>
          <w:lang w:val="en-GB" w:eastAsia="ja-JP"/>
        </w:rPr>
        <w:t>gNB</w:t>
      </w:r>
      <w:r w:rsidRPr="00162354">
        <w:rPr>
          <w:lang w:val="en-GB" w:eastAsia="ja-JP"/>
        </w:rPr>
        <w:t xml:space="preserve">, then </w:t>
      </w:r>
      <w:r>
        <w:rPr>
          <w:lang w:val="en-GB" w:eastAsia="ja-JP"/>
        </w:rPr>
        <w:t>gNB</w:t>
      </w:r>
      <w:r w:rsidRPr="00162354">
        <w:rPr>
          <w:lang w:val="en-GB" w:eastAsia="ja-JP"/>
        </w:rPr>
        <w:t xml:space="preserve"> </w:t>
      </w:r>
      <w:r>
        <w:rPr>
          <w:lang w:val="en-GB" w:eastAsia="ja-JP"/>
        </w:rPr>
        <w:t>can</w:t>
      </w:r>
      <w:r w:rsidRPr="00162354">
        <w:rPr>
          <w:lang w:val="en-GB" w:eastAsia="ja-JP"/>
        </w:rPr>
        <w:t xml:space="preserve"> estimate the amount of delay a PDU has experienced on uplink </w:t>
      </w:r>
      <w:r>
        <w:rPr>
          <w:lang w:val="en-GB" w:eastAsia="ja-JP"/>
        </w:rPr>
        <w:t xml:space="preserve">and then derive the remaining delay budget that PDU has left until it reaches the application. That information obviously is useful for </w:t>
      </w:r>
      <w:proofErr w:type="spellStart"/>
      <w:r>
        <w:rPr>
          <w:lang w:val="en-GB" w:eastAsia="ja-JP"/>
        </w:rPr>
        <w:t>gNB’s</w:t>
      </w:r>
      <w:proofErr w:type="spellEnd"/>
      <w:r>
        <w:rPr>
          <w:lang w:val="en-GB" w:eastAsia="ja-JP"/>
        </w:rPr>
        <w:t xml:space="preserve"> scheduling.</w:t>
      </w:r>
    </w:p>
    <w:p w14:paraId="15BACB5D" w14:textId="77777777" w:rsidR="00370E51" w:rsidRDefault="00370E51" w:rsidP="00370E51">
      <w:pPr>
        <w:ind w:left="0" w:firstLine="0"/>
        <w:rPr>
          <w:lang w:val="en-GB" w:eastAsia="ja-JP"/>
        </w:rPr>
      </w:pPr>
      <w:r>
        <w:rPr>
          <w:lang w:val="en-GB" w:eastAsia="ja-JP"/>
        </w:rPr>
        <w:t xml:space="preserve">Therefore, </w:t>
      </w:r>
      <w:r w:rsidRPr="00895D3C">
        <w:rPr>
          <w:lang w:val="en-GB" w:eastAsia="ja-JP"/>
        </w:rPr>
        <w:t>If RAN has the knowledge of delivery deadlines of downlink traffic or nominal arrival times of uplink traffic, it can have more delay budget in its scheduling and hence achieve higher system capacity.</w:t>
      </w:r>
      <w:r>
        <w:rPr>
          <w:lang w:val="en-GB" w:eastAsia="ja-JP"/>
        </w:rPr>
        <w:t xml:space="preserve"> For UE power saving, the more delay budget a PDU has, the shorter on duration needs to be configured and hence the more UE power savings can be achieved.</w:t>
      </w:r>
    </w:p>
    <w:p w14:paraId="3A186DE0" w14:textId="6D5C33A1" w:rsidR="00370E51" w:rsidRDefault="00370E51" w:rsidP="00370E51">
      <w:pPr>
        <w:ind w:left="1530" w:hanging="1530"/>
        <w:rPr>
          <w:lang w:val="en-GB" w:eastAsia="ja-JP"/>
        </w:rPr>
      </w:pPr>
      <w:r w:rsidRPr="00B068E6">
        <w:rPr>
          <w:b/>
          <w:bCs/>
          <w:lang w:val="en-GB" w:eastAsia="ja-JP"/>
        </w:rPr>
        <w:t xml:space="preserve">Observation </w:t>
      </w:r>
      <w:r w:rsidR="005E1CA8">
        <w:rPr>
          <w:b/>
          <w:bCs/>
          <w:lang w:val="en-GB" w:eastAsia="ja-JP"/>
        </w:rPr>
        <w:t>1</w:t>
      </w:r>
      <w:r w:rsidRPr="00B068E6">
        <w:rPr>
          <w:b/>
          <w:bCs/>
          <w:lang w:val="en-GB" w:eastAsia="ja-JP"/>
        </w:rPr>
        <w:t>.</w:t>
      </w:r>
      <w:r w:rsidRPr="00875858">
        <w:rPr>
          <w:b/>
          <w:bCs/>
        </w:rPr>
        <w:tab/>
      </w:r>
      <w:r>
        <w:rPr>
          <w:b/>
          <w:bCs/>
          <w:lang w:val="en-GB" w:eastAsia="ja-JP"/>
        </w:rPr>
        <w:t>If RAN has the knowledge of delivery deadlines of downlink traffic or nominal arrival times of uplink traffic, it can have more delay budget in its scheduling and hence achieve higher system capacity and enable more UE power savings</w:t>
      </w:r>
      <w:r w:rsidRPr="00B068E6">
        <w:rPr>
          <w:b/>
          <w:bCs/>
          <w:lang w:val="en-GB" w:eastAsia="ja-JP"/>
        </w:rPr>
        <w:t>.</w:t>
      </w:r>
      <w:r w:rsidRPr="5BAB2EC6">
        <w:rPr>
          <w:b/>
          <w:bCs/>
          <w:lang w:val="en-GB" w:eastAsia="ja-JP"/>
        </w:rPr>
        <w:t xml:space="preserve">  </w:t>
      </w:r>
    </w:p>
    <w:p w14:paraId="563C01F7" w14:textId="77777777" w:rsidR="00370E51" w:rsidRDefault="00370E51" w:rsidP="00370E51">
      <w:pPr>
        <w:ind w:left="0" w:firstLine="0"/>
        <w:rPr>
          <w:lang w:val="en-GB" w:eastAsia="ja-JP"/>
        </w:rPr>
      </w:pPr>
      <w:r>
        <w:rPr>
          <w:lang w:val="en-GB" w:eastAsia="ja-JP"/>
        </w:rPr>
        <w:t xml:space="preserve">On uplink, we think it would be the simplest if UE can provide nominal arrival times of its uplink traffic to RAN, because application and UE are hosted on the same device. </w:t>
      </w:r>
    </w:p>
    <w:p w14:paraId="57244788" w14:textId="77777777" w:rsidR="00370E51" w:rsidRDefault="00370E51" w:rsidP="00370E51">
      <w:pPr>
        <w:ind w:left="0" w:firstLine="0"/>
        <w:rPr>
          <w:lang w:val="en-GB" w:eastAsia="ja-JP"/>
        </w:rPr>
      </w:pPr>
      <w:r>
        <w:rPr>
          <w:lang w:val="en-GB" w:eastAsia="ja-JP"/>
        </w:rPr>
        <w:t>On downlink, there may be several</w:t>
      </w:r>
      <w:r w:rsidRPr="5BAB2EC6">
        <w:rPr>
          <w:lang w:val="en-GB" w:eastAsia="ja-JP"/>
        </w:rPr>
        <w:t xml:space="preserve"> options </w:t>
      </w:r>
      <w:r>
        <w:rPr>
          <w:lang w:val="en-GB" w:eastAsia="ja-JP"/>
        </w:rPr>
        <w:t>available</w:t>
      </w:r>
      <w:r w:rsidRPr="5BAB2EC6">
        <w:rPr>
          <w:lang w:val="en-GB" w:eastAsia="ja-JP"/>
        </w:rPr>
        <w:t xml:space="preserve"> </w:t>
      </w:r>
      <w:r>
        <w:rPr>
          <w:lang w:val="en-GB" w:eastAsia="ja-JP"/>
        </w:rPr>
        <w:t>for RAN to obtain delivery deadlines</w:t>
      </w:r>
      <w:r w:rsidRPr="5BAB2EC6">
        <w:rPr>
          <w:lang w:val="en-GB" w:eastAsia="ja-JP"/>
        </w:rPr>
        <w:t xml:space="preserve">. For example, </w:t>
      </w:r>
    </w:p>
    <w:p w14:paraId="25D90E57" w14:textId="77777777" w:rsidR="00370E51" w:rsidRDefault="00370E51" w:rsidP="00FD1B65">
      <w:pPr>
        <w:pStyle w:val="ListParagraph"/>
        <w:numPr>
          <w:ilvl w:val="0"/>
          <w:numId w:val="13"/>
        </w:numPr>
        <w:ind w:leftChars="0"/>
        <w:rPr>
          <w:lang w:eastAsia="ja-JP"/>
        </w:rPr>
      </w:pPr>
      <w:r>
        <w:rPr>
          <w:lang w:eastAsia="ja-JP"/>
        </w:rPr>
        <w:t xml:space="preserve">In one option, since delivery </w:t>
      </w:r>
      <w:r w:rsidRPr="00E047DE">
        <w:rPr>
          <w:lang w:eastAsia="ja-JP"/>
        </w:rPr>
        <w:t>deadline</w:t>
      </w:r>
      <w:r>
        <w:rPr>
          <w:lang w:eastAsia="ja-JP"/>
        </w:rPr>
        <w:t>s</w:t>
      </w:r>
      <w:r w:rsidRPr="00E047DE">
        <w:rPr>
          <w:lang w:eastAsia="ja-JP"/>
        </w:rPr>
        <w:t xml:space="preserve"> </w:t>
      </w:r>
      <w:r>
        <w:rPr>
          <w:lang w:eastAsia="ja-JP"/>
        </w:rPr>
        <w:t>are</w:t>
      </w:r>
      <w:r w:rsidRPr="00E047DE">
        <w:rPr>
          <w:lang w:eastAsia="ja-JP"/>
        </w:rPr>
        <w:t xml:space="preserve"> determined by application client, UE </w:t>
      </w:r>
      <w:r>
        <w:rPr>
          <w:lang w:eastAsia="ja-JP"/>
        </w:rPr>
        <w:t>can provide</w:t>
      </w:r>
      <w:r w:rsidRPr="00E047DE">
        <w:rPr>
          <w:lang w:eastAsia="ja-JP"/>
        </w:rPr>
        <w:t xml:space="preserve"> </w:t>
      </w:r>
      <w:r>
        <w:rPr>
          <w:lang w:eastAsia="ja-JP"/>
        </w:rPr>
        <w:t>them</w:t>
      </w:r>
      <w:r w:rsidRPr="00E047DE">
        <w:rPr>
          <w:lang w:eastAsia="ja-JP"/>
        </w:rPr>
        <w:t xml:space="preserve"> to RAN</w:t>
      </w:r>
      <w:r>
        <w:rPr>
          <w:lang w:eastAsia="ja-JP"/>
        </w:rPr>
        <w:t xml:space="preserve">. UE first convert delivery deadlines provided by application client, which are defined in real time, to 5G system time and then provide them to gNB. Since UE and application clients are hosted on the same device, they are fully synchronized in time, this conversion should be straightforward. As delivery deadlines for periodic traffic can be defined based on periodicity and start offset of the traffic, this signaling from UE to RAN needs to happen only once, instead of per PDU or PDU set. Hence the signaling overhead is minimal.   </w:t>
      </w:r>
    </w:p>
    <w:p w14:paraId="1307E298" w14:textId="77777777" w:rsidR="00370E51" w:rsidRDefault="00370E51" w:rsidP="00FD1B65">
      <w:pPr>
        <w:pStyle w:val="ListParagraph"/>
        <w:numPr>
          <w:ilvl w:val="0"/>
          <w:numId w:val="13"/>
        </w:numPr>
        <w:ind w:leftChars="0"/>
        <w:rPr>
          <w:lang w:eastAsia="ja-JP"/>
        </w:rPr>
      </w:pPr>
      <w:r>
        <w:rPr>
          <w:lang w:eastAsia="ja-JP"/>
        </w:rPr>
        <w:t xml:space="preserve">In another option, delivery deadlines can be provided to RAN by application server via 5GC nodes. For example, when 5GC establishes a QoS flow, it configures the flow with nominal delay budget instead of legacy delay budget. This option requires RAN either to be able to infer nominal arrival times and periodicity of the flow based on measurements on traffic arrivals or use some methods to determine the offset between the absolute time used by application server and 5G system time. However, neither of them seems trivial to implement. </w:t>
      </w:r>
    </w:p>
    <w:p w14:paraId="308CA388" w14:textId="77777777" w:rsidR="00370E51" w:rsidRDefault="00370E51" w:rsidP="00370E51">
      <w:pPr>
        <w:ind w:left="0" w:firstLine="0"/>
        <w:rPr>
          <w:lang w:val="en-GB" w:eastAsia="ja-JP"/>
        </w:rPr>
      </w:pPr>
      <w:r>
        <w:rPr>
          <w:lang w:val="en-GB" w:eastAsia="ja-JP"/>
        </w:rPr>
        <w:t xml:space="preserve">Comparing the above two options, we think it is much simpler, from system’s perspective, to have UE provide nominal arrival times (for uplink) and delivery deadlines (for downlink) to gNB. </w:t>
      </w:r>
    </w:p>
    <w:p w14:paraId="1E6A68BB" w14:textId="769A212E" w:rsidR="00370E51" w:rsidRPr="00875858" w:rsidRDefault="00370E51" w:rsidP="00370E51">
      <w:pPr>
        <w:ind w:left="1530" w:hanging="1530"/>
        <w:rPr>
          <w:b/>
          <w:bCs/>
          <w:lang w:val="en-GB" w:eastAsia="ja-JP"/>
        </w:rPr>
      </w:pPr>
      <w:r w:rsidRPr="00875858">
        <w:rPr>
          <w:b/>
          <w:bCs/>
          <w:lang w:val="en-GB" w:eastAsia="ja-JP"/>
        </w:rPr>
        <w:t xml:space="preserve">Observation </w:t>
      </w:r>
      <w:r w:rsidR="005E1CA8">
        <w:rPr>
          <w:b/>
          <w:bCs/>
          <w:lang w:val="en-GB" w:eastAsia="ja-JP"/>
        </w:rPr>
        <w:t>2</w:t>
      </w:r>
      <w:r w:rsidRPr="00875858">
        <w:rPr>
          <w:b/>
          <w:bCs/>
          <w:lang w:val="en-GB" w:eastAsia="ja-JP"/>
        </w:rPr>
        <w:t>.</w:t>
      </w:r>
      <w:r w:rsidRPr="00875858">
        <w:rPr>
          <w:b/>
          <w:bCs/>
          <w:lang w:val="en-GB" w:eastAsia="ja-JP"/>
        </w:rPr>
        <w:tab/>
        <w:t xml:space="preserve">It is simpler </w:t>
      </w:r>
      <w:r>
        <w:rPr>
          <w:b/>
          <w:bCs/>
          <w:lang w:val="en-GB" w:eastAsia="ja-JP"/>
        </w:rPr>
        <w:t xml:space="preserve">to have </w:t>
      </w:r>
      <w:r w:rsidRPr="00875858">
        <w:rPr>
          <w:b/>
          <w:bCs/>
          <w:lang w:val="en-GB" w:eastAsia="ja-JP"/>
        </w:rPr>
        <w:t xml:space="preserve">UE </w:t>
      </w:r>
      <w:r>
        <w:rPr>
          <w:b/>
          <w:bCs/>
          <w:lang w:val="en-GB" w:eastAsia="ja-JP"/>
        </w:rPr>
        <w:t xml:space="preserve">than 5GC </w:t>
      </w:r>
      <w:r w:rsidRPr="00875858">
        <w:rPr>
          <w:b/>
          <w:bCs/>
          <w:lang w:val="en-GB" w:eastAsia="ja-JP"/>
        </w:rPr>
        <w:t xml:space="preserve">provide </w:t>
      </w:r>
      <w:r>
        <w:rPr>
          <w:b/>
          <w:bCs/>
          <w:lang w:val="en-GB" w:eastAsia="ja-JP"/>
        </w:rPr>
        <w:t>delivery</w:t>
      </w:r>
      <w:r w:rsidRPr="00875858">
        <w:rPr>
          <w:b/>
          <w:bCs/>
          <w:lang w:val="en-GB" w:eastAsia="ja-JP"/>
        </w:rPr>
        <w:t xml:space="preserve"> deadlines </w:t>
      </w:r>
      <w:r>
        <w:rPr>
          <w:b/>
          <w:bCs/>
          <w:lang w:val="en-GB" w:eastAsia="ja-JP"/>
        </w:rPr>
        <w:t xml:space="preserve">and nominal arrival times </w:t>
      </w:r>
      <w:r w:rsidRPr="00875858">
        <w:rPr>
          <w:b/>
          <w:bCs/>
          <w:lang w:val="en-GB" w:eastAsia="ja-JP"/>
        </w:rPr>
        <w:t>to RAN</w:t>
      </w:r>
      <w:r>
        <w:rPr>
          <w:b/>
          <w:bCs/>
          <w:lang w:val="en-GB" w:eastAsia="ja-JP"/>
        </w:rPr>
        <w:t>.</w:t>
      </w:r>
    </w:p>
    <w:p w14:paraId="73409CFB" w14:textId="7076DA9F" w:rsidR="00370E51" w:rsidRDefault="00A70DC7" w:rsidP="00370E51">
      <w:pPr>
        <w:ind w:left="0" w:firstLine="0"/>
        <w:rPr>
          <w:lang w:val="en-GB" w:eastAsia="ja-JP"/>
        </w:rPr>
      </w:pPr>
      <w:r>
        <w:rPr>
          <w:lang w:val="en-GB" w:eastAsia="ja-JP"/>
        </w:rPr>
        <w:t xml:space="preserve">One added benefit of using delivery deadlines is that </w:t>
      </w:r>
      <w:r w:rsidR="001C3E7D">
        <w:rPr>
          <w:lang w:val="en-GB" w:eastAsia="ja-JP"/>
        </w:rPr>
        <w:t xml:space="preserve">it can </w:t>
      </w:r>
      <w:r w:rsidR="00ED6FB8">
        <w:rPr>
          <w:lang w:val="en-GB" w:eastAsia="ja-JP"/>
        </w:rPr>
        <w:t xml:space="preserve">greatly simplify the synchronization among multi-modal traffic. </w:t>
      </w:r>
      <w:r w:rsidR="000F3303">
        <w:rPr>
          <w:lang w:val="en-GB" w:eastAsia="ja-JP"/>
        </w:rPr>
        <w:t xml:space="preserve">More specifically, application can determine by itself what the target delivery deadlines for </w:t>
      </w:r>
      <w:r w:rsidR="004F6922">
        <w:rPr>
          <w:lang w:val="en-GB" w:eastAsia="ja-JP"/>
        </w:rPr>
        <w:t>each stream in multi-mod</w:t>
      </w:r>
      <w:r w:rsidR="00F766BB">
        <w:rPr>
          <w:lang w:val="en-GB" w:eastAsia="ja-JP"/>
        </w:rPr>
        <w:t>a</w:t>
      </w:r>
      <w:r w:rsidR="004F6922">
        <w:rPr>
          <w:lang w:val="en-GB" w:eastAsia="ja-JP"/>
        </w:rPr>
        <w:t xml:space="preserve">l traffic </w:t>
      </w:r>
      <w:r w:rsidR="00F766BB">
        <w:rPr>
          <w:lang w:val="en-GB" w:eastAsia="ja-JP"/>
        </w:rPr>
        <w:t>should be</w:t>
      </w:r>
      <w:r w:rsidR="004F6922">
        <w:rPr>
          <w:lang w:val="en-GB" w:eastAsia="ja-JP"/>
        </w:rPr>
        <w:t xml:space="preserve"> </w:t>
      </w:r>
      <w:r w:rsidR="00D9664B">
        <w:rPr>
          <w:lang w:val="en-GB" w:eastAsia="ja-JP"/>
        </w:rPr>
        <w:t xml:space="preserve">and then provide them </w:t>
      </w:r>
      <w:r w:rsidR="00F766BB">
        <w:rPr>
          <w:lang w:val="en-GB" w:eastAsia="ja-JP"/>
        </w:rPr>
        <w:t xml:space="preserve">to RAN. When scheduling PDUs associated with multi-modal traffic, RAN only needs to rely on the delivery deadline </w:t>
      </w:r>
      <w:r w:rsidR="00640F28">
        <w:rPr>
          <w:lang w:val="en-GB" w:eastAsia="ja-JP"/>
        </w:rPr>
        <w:t>for that specific</w:t>
      </w:r>
      <w:r w:rsidR="00F766BB">
        <w:rPr>
          <w:lang w:val="en-GB" w:eastAsia="ja-JP"/>
        </w:rPr>
        <w:t xml:space="preserve"> PDU, with</w:t>
      </w:r>
      <w:r w:rsidR="00640F28">
        <w:rPr>
          <w:lang w:val="en-GB" w:eastAsia="ja-JP"/>
        </w:rPr>
        <w:t xml:space="preserve">out </w:t>
      </w:r>
      <w:r w:rsidR="00FD5677">
        <w:rPr>
          <w:lang w:val="en-GB" w:eastAsia="ja-JP"/>
        </w:rPr>
        <w:t>checking the states (</w:t>
      </w:r>
      <w:proofErr w:type="gramStart"/>
      <w:r w:rsidR="00FD5677">
        <w:rPr>
          <w:lang w:val="en-GB" w:eastAsia="ja-JP"/>
        </w:rPr>
        <w:t>e.g.</w:t>
      </w:r>
      <w:proofErr w:type="gramEnd"/>
      <w:r w:rsidR="00FD5677">
        <w:rPr>
          <w:lang w:val="en-GB" w:eastAsia="ja-JP"/>
        </w:rPr>
        <w:t xml:space="preserve"> delay status) of other flows. </w:t>
      </w:r>
      <w:r w:rsidR="00FB2DA1">
        <w:rPr>
          <w:lang w:val="en-GB" w:eastAsia="ja-JP"/>
        </w:rPr>
        <w:t>This clearly simplifies RAN’s handling of multi-modal traffic.</w:t>
      </w:r>
      <w:r w:rsidR="00FD5677">
        <w:rPr>
          <w:lang w:val="en-GB" w:eastAsia="ja-JP"/>
        </w:rPr>
        <w:t xml:space="preserve"> </w:t>
      </w:r>
      <w:r w:rsidR="00F766BB">
        <w:rPr>
          <w:lang w:val="en-GB" w:eastAsia="ja-JP"/>
        </w:rPr>
        <w:t xml:space="preserve"> </w:t>
      </w:r>
    </w:p>
    <w:p w14:paraId="10D33B3A" w14:textId="3E6A5A7F" w:rsidR="00370E51" w:rsidRPr="00CB6795" w:rsidRDefault="00370E51" w:rsidP="00370E51">
      <w:pPr>
        <w:ind w:left="1530" w:hanging="1530"/>
        <w:rPr>
          <w:b/>
          <w:bCs/>
          <w:lang w:val="en-GB" w:eastAsia="ja-JP"/>
        </w:rPr>
      </w:pPr>
      <w:r w:rsidRPr="00CB6795">
        <w:rPr>
          <w:b/>
          <w:bCs/>
          <w:lang w:val="en-GB" w:eastAsia="ja-JP"/>
        </w:rPr>
        <w:t xml:space="preserve">Observation </w:t>
      </w:r>
      <w:r w:rsidR="005E1CA8">
        <w:rPr>
          <w:b/>
          <w:bCs/>
          <w:lang w:val="en-GB" w:eastAsia="ja-JP"/>
        </w:rPr>
        <w:t>3</w:t>
      </w:r>
      <w:r w:rsidRPr="00CB6795">
        <w:rPr>
          <w:b/>
          <w:bCs/>
          <w:lang w:val="en-GB" w:eastAsia="ja-JP"/>
        </w:rPr>
        <w:t>.</w:t>
      </w:r>
      <w:r w:rsidRPr="00CB6795">
        <w:rPr>
          <w:b/>
          <w:bCs/>
          <w:lang w:val="en-GB" w:eastAsia="ja-JP"/>
        </w:rPr>
        <w:tab/>
        <w:t xml:space="preserve">Delivery deadlines can also </w:t>
      </w:r>
      <w:r w:rsidR="00E02DD8">
        <w:rPr>
          <w:b/>
          <w:bCs/>
          <w:lang w:val="en-GB" w:eastAsia="ja-JP"/>
        </w:rPr>
        <w:t>simplif</w:t>
      </w:r>
      <w:r w:rsidR="0079502F">
        <w:rPr>
          <w:b/>
          <w:bCs/>
          <w:lang w:val="en-GB" w:eastAsia="ja-JP"/>
        </w:rPr>
        <w:t>y</w:t>
      </w:r>
      <w:r w:rsidR="00E02DD8">
        <w:rPr>
          <w:b/>
          <w:bCs/>
          <w:lang w:val="en-GB" w:eastAsia="ja-JP"/>
        </w:rPr>
        <w:t xml:space="preserve"> RAN’s handling of mul</w:t>
      </w:r>
      <w:r w:rsidRPr="00CB6795">
        <w:rPr>
          <w:b/>
          <w:bCs/>
          <w:lang w:val="en-GB" w:eastAsia="ja-JP"/>
        </w:rPr>
        <w:t>ti-modal traffic</w:t>
      </w:r>
      <w:r w:rsidR="00E02DD8">
        <w:rPr>
          <w:b/>
          <w:bCs/>
          <w:lang w:val="en-GB" w:eastAsia="ja-JP"/>
        </w:rPr>
        <w:t>.</w:t>
      </w:r>
    </w:p>
    <w:p w14:paraId="1293E53B" w14:textId="77777777" w:rsidR="00370E51" w:rsidRDefault="00370E51" w:rsidP="00370E51">
      <w:pPr>
        <w:ind w:left="0" w:firstLine="0"/>
        <w:rPr>
          <w:lang w:val="en-GB" w:eastAsia="ja-JP"/>
        </w:rPr>
      </w:pPr>
      <w:r>
        <w:rPr>
          <w:lang w:val="en-GB" w:eastAsia="ja-JP"/>
        </w:rPr>
        <w:t>In summary, we believe that RAN can use delivery deadlines (for downlink) and nominal arrival times (for uplink) instead of configured deadlines (</w:t>
      </w:r>
      <w:proofErr w:type="gramStart"/>
      <w:r>
        <w:rPr>
          <w:lang w:val="en-GB" w:eastAsia="ja-JP"/>
        </w:rPr>
        <w:t>i.e.</w:t>
      </w:r>
      <w:proofErr w:type="gramEnd"/>
      <w:r>
        <w:rPr>
          <w:lang w:val="en-GB" w:eastAsia="ja-JP"/>
        </w:rPr>
        <w:t xml:space="preserve"> actual arrival time + a fixed delay budget) to have more delay budget in its scheduling of PDUs and PDU sets and hence achieve higher system capability. And that can be enabled by a simple, one-time signaling from UE to RAN. We therefore think it is worthwhile for RAN2 to study such enhancements. </w:t>
      </w:r>
    </w:p>
    <w:p w14:paraId="4ECDD502" w14:textId="0A1AAE49" w:rsidR="00370E51" w:rsidRDefault="00370E51" w:rsidP="00370E51">
      <w:pPr>
        <w:ind w:left="1530" w:hanging="1530"/>
        <w:rPr>
          <w:b/>
          <w:bCs/>
          <w:lang w:val="en-GB" w:eastAsia="ja-JP"/>
        </w:rPr>
      </w:pPr>
      <w:r>
        <w:rPr>
          <w:b/>
          <w:bCs/>
          <w:lang w:val="en-GB" w:eastAsia="ja-JP"/>
        </w:rPr>
        <w:t xml:space="preserve">Proposal </w:t>
      </w:r>
      <w:r w:rsidR="0030563A">
        <w:rPr>
          <w:b/>
          <w:bCs/>
          <w:lang w:val="en-GB" w:eastAsia="ja-JP"/>
        </w:rPr>
        <w:t>1</w:t>
      </w:r>
      <w:r w:rsidR="002C317B">
        <w:rPr>
          <w:b/>
          <w:bCs/>
          <w:lang w:val="en-GB" w:eastAsia="ja-JP"/>
        </w:rPr>
        <w:t>0</w:t>
      </w:r>
      <w:r>
        <w:rPr>
          <w:b/>
          <w:bCs/>
          <w:lang w:val="en-GB" w:eastAsia="ja-JP"/>
        </w:rPr>
        <w:t>.</w:t>
      </w:r>
      <w:r>
        <w:rPr>
          <w:b/>
          <w:bCs/>
          <w:lang w:val="en-GB" w:eastAsia="ja-JP"/>
        </w:rPr>
        <w:tab/>
      </w:r>
      <w:r w:rsidRPr="00657704">
        <w:rPr>
          <w:b/>
          <w:bCs/>
          <w:lang w:val="en-GB" w:eastAsia="ja-JP"/>
        </w:rPr>
        <w:t>RAN use</w:t>
      </w:r>
      <w:r w:rsidR="005D21E9">
        <w:rPr>
          <w:b/>
          <w:bCs/>
          <w:lang w:val="en-GB" w:eastAsia="ja-JP"/>
        </w:rPr>
        <w:t>s</w:t>
      </w:r>
      <w:r w:rsidRPr="00657704">
        <w:rPr>
          <w:b/>
          <w:bCs/>
          <w:lang w:val="en-GB" w:eastAsia="ja-JP"/>
        </w:rPr>
        <w:t xml:space="preserve"> </w:t>
      </w:r>
      <w:r>
        <w:rPr>
          <w:b/>
          <w:bCs/>
          <w:lang w:val="en-GB" w:eastAsia="ja-JP"/>
        </w:rPr>
        <w:t>delivery</w:t>
      </w:r>
      <w:r w:rsidRPr="00657704">
        <w:rPr>
          <w:b/>
          <w:bCs/>
          <w:lang w:val="en-GB" w:eastAsia="ja-JP"/>
        </w:rPr>
        <w:t xml:space="preserve"> deadlines (for downlink) and nominal arrival times (for uplink) instead of configured deadlines (</w:t>
      </w:r>
      <w:proofErr w:type="gramStart"/>
      <w:r w:rsidRPr="00657704">
        <w:rPr>
          <w:b/>
          <w:bCs/>
          <w:lang w:val="en-GB" w:eastAsia="ja-JP"/>
        </w:rPr>
        <w:t>i.e.</w:t>
      </w:r>
      <w:proofErr w:type="gramEnd"/>
      <w:r w:rsidRPr="00657704">
        <w:rPr>
          <w:b/>
          <w:bCs/>
          <w:lang w:val="en-GB" w:eastAsia="ja-JP"/>
        </w:rPr>
        <w:t xml:space="preserve"> actual arrival time + a fixed delay budget) in its scheduling of PDUs and PDU sets</w:t>
      </w:r>
      <w:r>
        <w:rPr>
          <w:b/>
          <w:bCs/>
          <w:lang w:val="en-GB" w:eastAsia="ja-JP"/>
        </w:rPr>
        <w:t>.</w:t>
      </w:r>
    </w:p>
    <w:p w14:paraId="1C136B35" w14:textId="77777777" w:rsidR="00C20C06" w:rsidRPr="00341812" w:rsidRDefault="00501D61" w:rsidP="001A3C00">
      <w:pPr>
        <w:pStyle w:val="Heading1"/>
        <w:rPr>
          <w:lang w:val="en-US"/>
        </w:rPr>
      </w:pPr>
      <w:r w:rsidRPr="00341812">
        <w:rPr>
          <w:lang w:val="en-US"/>
        </w:rPr>
        <w:t>Conclusion</w:t>
      </w:r>
    </w:p>
    <w:p w14:paraId="638E4AD4" w14:textId="68975A98"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117B6DBC" w14:textId="073EC4DA" w:rsidR="005E1CA8" w:rsidRPr="005E1CA8" w:rsidRDefault="005E1CA8" w:rsidP="005E1CA8">
      <w:pPr>
        <w:snapToGrid w:val="0"/>
        <w:spacing w:before="0" w:after="120"/>
        <w:jc w:val="both"/>
        <w:rPr>
          <w:b/>
          <w:bCs/>
          <w:u w:val="single"/>
          <w:lang w:eastAsia="ja-JP"/>
        </w:rPr>
      </w:pPr>
      <w:r w:rsidRPr="005E1CA8">
        <w:rPr>
          <w:b/>
          <w:bCs/>
          <w:u w:val="single"/>
          <w:lang w:eastAsia="ja-JP"/>
        </w:rPr>
        <w:lastRenderedPageBreak/>
        <w:t>Handling PDUs in a PDU Set</w:t>
      </w:r>
    </w:p>
    <w:p w14:paraId="6FD9C6CA" w14:textId="77777777" w:rsidR="005E1CA8" w:rsidRPr="00956D31" w:rsidRDefault="005E1CA8" w:rsidP="005E1CA8">
      <w:pPr>
        <w:ind w:left="1530" w:hanging="1530"/>
        <w:rPr>
          <w:b/>
          <w:bCs/>
          <w:lang w:val="en-GB" w:eastAsia="ja-JP"/>
        </w:rPr>
      </w:pPr>
      <w:r w:rsidRPr="00956D31">
        <w:rPr>
          <w:b/>
          <w:bCs/>
          <w:lang w:val="en-GB" w:eastAsia="ja-JP"/>
        </w:rPr>
        <w:t>Proposal</w:t>
      </w:r>
      <w:r>
        <w:rPr>
          <w:b/>
          <w:bCs/>
          <w:lang w:val="en-GB" w:eastAsia="ja-JP"/>
        </w:rPr>
        <w:t xml:space="preserve"> 1</w:t>
      </w:r>
      <w:r w:rsidRPr="00956D31">
        <w:rPr>
          <w:b/>
          <w:bCs/>
          <w:lang w:val="en-GB" w:eastAsia="ja-JP"/>
        </w:rPr>
        <w:t xml:space="preserve">. </w:t>
      </w:r>
      <w:r w:rsidRPr="00956D31">
        <w:rPr>
          <w:b/>
          <w:bCs/>
          <w:lang w:val="en-GB" w:eastAsia="ja-JP"/>
        </w:rPr>
        <w:tab/>
        <w:t xml:space="preserve">SDAP maps each </w:t>
      </w:r>
      <w:r>
        <w:rPr>
          <w:b/>
          <w:bCs/>
          <w:lang w:val="en-GB" w:eastAsia="ja-JP"/>
        </w:rPr>
        <w:t>data packet</w:t>
      </w:r>
      <w:r w:rsidRPr="00956D31">
        <w:rPr>
          <w:b/>
          <w:bCs/>
          <w:lang w:val="en-GB" w:eastAsia="ja-JP"/>
        </w:rPr>
        <w:t xml:space="preserve"> in a PDU set to a single PDCP SDU</w:t>
      </w:r>
      <w:r>
        <w:rPr>
          <w:b/>
          <w:bCs/>
          <w:lang w:val="en-GB" w:eastAsia="ja-JP"/>
        </w:rPr>
        <w:t>, as in legacy.</w:t>
      </w:r>
    </w:p>
    <w:p w14:paraId="39B6CE11" w14:textId="77777777" w:rsidR="005E1CA8" w:rsidRPr="00874854" w:rsidRDefault="005E1CA8" w:rsidP="005E1CA8">
      <w:pPr>
        <w:ind w:left="1530" w:hanging="1530"/>
        <w:rPr>
          <w:b/>
          <w:bCs/>
          <w:lang w:val="en-GB" w:eastAsia="ja-JP"/>
        </w:rPr>
      </w:pPr>
      <w:r w:rsidRPr="00874854">
        <w:rPr>
          <w:b/>
          <w:bCs/>
          <w:lang w:val="en-GB" w:eastAsia="ja-JP"/>
        </w:rPr>
        <w:t>Proposal</w:t>
      </w:r>
      <w:r>
        <w:rPr>
          <w:b/>
          <w:bCs/>
          <w:lang w:val="en-GB" w:eastAsia="ja-JP"/>
        </w:rPr>
        <w:t xml:space="preserve"> 2</w:t>
      </w:r>
      <w:r w:rsidRPr="00874854">
        <w:rPr>
          <w:b/>
          <w:bCs/>
          <w:lang w:val="en-GB" w:eastAsia="ja-JP"/>
        </w:rPr>
        <w:t>.</w:t>
      </w:r>
      <w:r w:rsidRPr="00874854">
        <w:rPr>
          <w:b/>
          <w:bCs/>
          <w:lang w:val="en-GB" w:eastAsia="ja-JP"/>
        </w:rPr>
        <w:tab/>
      </w:r>
      <w:r>
        <w:rPr>
          <w:b/>
          <w:bCs/>
          <w:lang w:val="en-GB" w:eastAsia="ja-JP"/>
        </w:rPr>
        <w:t xml:space="preserve">All </w:t>
      </w:r>
      <w:r w:rsidRPr="00874854">
        <w:rPr>
          <w:b/>
          <w:bCs/>
          <w:lang w:val="en-GB" w:eastAsia="ja-JP"/>
        </w:rPr>
        <w:t xml:space="preserve">PDUs within </w:t>
      </w:r>
      <w:r>
        <w:rPr>
          <w:b/>
          <w:bCs/>
          <w:lang w:val="en-GB" w:eastAsia="ja-JP"/>
        </w:rPr>
        <w:t>the same</w:t>
      </w:r>
      <w:r w:rsidRPr="00874854">
        <w:rPr>
          <w:b/>
          <w:bCs/>
          <w:lang w:val="en-GB" w:eastAsia="ja-JP"/>
        </w:rPr>
        <w:t xml:space="preserve"> QoS flow should </w:t>
      </w:r>
      <w:r>
        <w:rPr>
          <w:b/>
          <w:bCs/>
          <w:lang w:val="en-GB" w:eastAsia="ja-JP"/>
        </w:rPr>
        <w:t>be mapped to the same</w:t>
      </w:r>
      <w:r w:rsidRPr="00874854">
        <w:rPr>
          <w:b/>
          <w:bCs/>
          <w:lang w:val="en-GB" w:eastAsia="ja-JP"/>
        </w:rPr>
        <w:t xml:space="preserve"> DRB</w:t>
      </w:r>
      <w:r>
        <w:rPr>
          <w:b/>
          <w:bCs/>
          <w:lang w:val="en-GB" w:eastAsia="ja-JP"/>
        </w:rPr>
        <w:t>, as in legacy</w:t>
      </w:r>
      <w:r w:rsidRPr="00874854">
        <w:rPr>
          <w:b/>
          <w:bCs/>
          <w:lang w:val="en-GB" w:eastAsia="ja-JP"/>
        </w:rPr>
        <w:t>.</w:t>
      </w:r>
    </w:p>
    <w:p w14:paraId="30AC5F88" w14:textId="77777777" w:rsidR="005E1CA8" w:rsidRPr="00643AEF" w:rsidRDefault="005E1CA8" w:rsidP="005E1CA8">
      <w:pPr>
        <w:spacing w:after="120"/>
        <w:ind w:left="1526" w:hanging="1526"/>
        <w:rPr>
          <w:b/>
          <w:bCs/>
          <w:lang w:val="en-GB" w:eastAsia="ja-JP"/>
        </w:rPr>
      </w:pPr>
      <w:r w:rsidRPr="00643AEF">
        <w:rPr>
          <w:b/>
          <w:bCs/>
          <w:lang w:val="en-GB" w:eastAsia="ja-JP"/>
        </w:rPr>
        <w:t>Proposal</w:t>
      </w:r>
      <w:r>
        <w:rPr>
          <w:b/>
          <w:bCs/>
          <w:lang w:val="en-GB" w:eastAsia="ja-JP"/>
        </w:rPr>
        <w:t xml:space="preserve"> 3</w:t>
      </w:r>
      <w:r w:rsidRPr="00643AEF">
        <w:rPr>
          <w:b/>
          <w:bCs/>
          <w:lang w:val="en-GB" w:eastAsia="ja-JP"/>
        </w:rPr>
        <w:t>.</w:t>
      </w:r>
      <w:r w:rsidRPr="00643AEF">
        <w:rPr>
          <w:b/>
          <w:bCs/>
          <w:lang w:val="en-GB" w:eastAsia="ja-JP"/>
        </w:rPr>
        <w:tab/>
        <w:t xml:space="preserve">HARQ and RLC </w:t>
      </w:r>
      <w:r>
        <w:rPr>
          <w:b/>
          <w:bCs/>
          <w:lang w:val="en-GB" w:eastAsia="ja-JP"/>
        </w:rPr>
        <w:t>re-/</w:t>
      </w:r>
      <w:r w:rsidRPr="00643AEF">
        <w:rPr>
          <w:b/>
          <w:bCs/>
          <w:lang w:val="en-GB" w:eastAsia="ja-JP"/>
        </w:rPr>
        <w:t>transmission</w:t>
      </w:r>
      <w:r>
        <w:rPr>
          <w:b/>
          <w:bCs/>
          <w:lang w:val="en-GB" w:eastAsia="ja-JP"/>
        </w:rPr>
        <w:t xml:space="preserve">s </w:t>
      </w:r>
      <w:r w:rsidRPr="00643AEF">
        <w:rPr>
          <w:b/>
          <w:bCs/>
          <w:lang w:val="en-GB" w:eastAsia="ja-JP"/>
        </w:rPr>
        <w:t>are based on individual PDU</w:t>
      </w:r>
      <w:r>
        <w:rPr>
          <w:b/>
          <w:bCs/>
          <w:lang w:val="en-GB" w:eastAsia="ja-JP"/>
        </w:rPr>
        <w:t>s</w:t>
      </w:r>
      <w:r w:rsidRPr="00643AEF">
        <w:rPr>
          <w:b/>
          <w:bCs/>
          <w:lang w:val="en-GB" w:eastAsia="ja-JP"/>
        </w:rPr>
        <w:t xml:space="preserve"> instead of PDU </w:t>
      </w:r>
      <w:r>
        <w:rPr>
          <w:b/>
          <w:bCs/>
          <w:lang w:val="en-GB" w:eastAsia="ja-JP"/>
        </w:rPr>
        <w:t>S</w:t>
      </w:r>
      <w:r w:rsidRPr="00643AEF">
        <w:rPr>
          <w:b/>
          <w:bCs/>
          <w:lang w:val="en-GB" w:eastAsia="ja-JP"/>
        </w:rPr>
        <w:t>et</w:t>
      </w:r>
      <w:r>
        <w:rPr>
          <w:b/>
          <w:bCs/>
          <w:lang w:val="en-GB" w:eastAsia="ja-JP"/>
        </w:rPr>
        <w:t>s</w:t>
      </w:r>
      <w:r w:rsidRPr="00643AEF">
        <w:rPr>
          <w:b/>
          <w:bCs/>
          <w:lang w:val="en-GB" w:eastAsia="ja-JP"/>
        </w:rPr>
        <w:t>.</w:t>
      </w:r>
    </w:p>
    <w:p w14:paraId="2A489E23" w14:textId="743DEEC6" w:rsidR="005E1CA8" w:rsidRPr="00C96CAD" w:rsidRDefault="00C96CAD" w:rsidP="00C96CAD">
      <w:pPr>
        <w:snapToGrid w:val="0"/>
        <w:spacing w:before="180" w:after="240"/>
        <w:jc w:val="both"/>
        <w:rPr>
          <w:b/>
          <w:bCs/>
          <w:u w:val="single"/>
          <w:lang w:eastAsia="ja-JP"/>
        </w:rPr>
      </w:pPr>
      <w:r w:rsidRPr="00C96CAD">
        <w:rPr>
          <w:b/>
          <w:bCs/>
          <w:u w:val="single"/>
          <w:lang w:eastAsia="ja-JP"/>
        </w:rPr>
        <w:t>Differentiated handling of PDU Sets</w:t>
      </w:r>
    </w:p>
    <w:p w14:paraId="047CA6AA" w14:textId="77777777" w:rsidR="00C96CAD" w:rsidRDefault="00C96CAD" w:rsidP="00C96CAD">
      <w:pPr>
        <w:snapToGrid w:val="0"/>
        <w:spacing w:before="0" w:after="120"/>
        <w:ind w:left="1526" w:hanging="1526"/>
        <w:rPr>
          <w:lang w:eastAsia="ja-JP"/>
        </w:rPr>
      </w:pPr>
      <w:r w:rsidRPr="00BF624E">
        <w:rPr>
          <w:b/>
          <w:bCs/>
          <w:lang w:eastAsia="ja-JP"/>
        </w:rPr>
        <w:t>Proposal</w:t>
      </w:r>
      <w:r>
        <w:rPr>
          <w:b/>
          <w:bCs/>
          <w:lang w:eastAsia="ja-JP"/>
        </w:rPr>
        <w:t xml:space="preserve"> 4</w:t>
      </w:r>
      <w:r w:rsidRPr="00BF624E">
        <w:rPr>
          <w:b/>
          <w:bCs/>
          <w:lang w:eastAsia="ja-JP"/>
        </w:rPr>
        <w:t>.</w:t>
      </w:r>
      <w:r>
        <w:rPr>
          <w:lang w:eastAsia="ja-JP"/>
        </w:rPr>
        <w:tab/>
      </w:r>
      <w:r w:rsidRPr="004B463D">
        <w:rPr>
          <w:b/>
          <w:bCs/>
          <w:lang w:eastAsia="ja-JP"/>
        </w:rPr>
        <w:t xml:space="preserve">If two PDU Sets are associated with the same QoS flow, then they </w:t>
      </w:r>
      <w:r>
        <w:rPr>
          <w:b/>
          <w:bCs/>
          <w:lang w:eastAsia="ja-JP"/>
        </w:rPr>
        <w:t>should be</w:t>
      </w:r>
      <w:r w:rsidRPr="004B463D">
        <w:rPr>
          <w:b/>
          <w:bCs/>
          <w:lang w:eastAsia="ja-JP"/>
        </w:rPr>
        <w:t xml:space="preserve"> mapped to the same DBR</w:t>
      </w:r>
      <w:r>
        <w:rPr>
          <w:b/>
          <w:bCs/>
          <w:lang w:eastAsia="ja-JP"/>
        </w:rPr>
        <w:t>, as in legacy.</w:t>
      </w:r>
    </w:p>
    <w:p w14:paraId="0A3F30C4" w14:textId="772692E2" w:rsidR="00C96CAD" w:rsidRDefault="00C96CAD" w:rsidP="00C96CAD">
      <w:pPr>
        <w:snapToGrid w:val="0"/>
        <w:spacing w:before="0" w:after="120"/>
        <w:ind w:left="1526" w:hanging="1526"/>
        <w:rPr>
          <w:b/>
          <w:bCs/>
          <w:lang w:eastAsia="ja-JP"/>
        </w:rPr>
      </w:pPr>
      <w:r w:rsidRPr="004C4468">
        <w:rPr>
          <w:b/>
          <w:bCs/>
          <w:lang w:eastAsia="ja-JP"/>
        </w:rPr>
        <w:t>Proposal</w:t>
      </w:r>
      <w:r>
        <w:rPr>
          <w:b/>
          <w:bCs/>
          <w:lang w:eastAsia="ja-JP"/>
        </w:rPr>
        <w:t xml:space="preserve"> 5</w:t>
      </w:r>
      <w:r w:rsidRPr="004C4468">
        <w:rPr>
          <w:b/>
          <w:bCs/>
          <w:lang w:eastAsia="ja-JP"/>
        </w:rPr>
        <w:t>.</w:t>
      </w:r>
      <w:r w:rsidRPr="004C4468">
        <w:rPr>
          <w:b/>
          <w:bCs/>
          <w:lang w:eastAsia="ja-JP"/>
        </w:rPr>
        <w:tab/>
        <w:t xml:space="preserve">If SA2 choose to </w:t>
      </w:r>
      <w:r>
        <w:rPr>
          <w:b/>
          <w:bCs/>
          <w:lang w:eastAsia="ja-JP"/>
        </w:rPr>
        <w:t>map</w:t>
      </w:r>
      <w:r w:rsidRPr="004C4468">
        <w:rPr>
          <w:b/>
          <w:bCs/>
          <w:lang w:eastAsia="ja-JP"/>
        </w:rPr>
        <w:t xml:space="preserve"> PDU Sets with different importance levels</w:t>
      </w:r>
      <w:r>
        <w:rPr>
          <w:b/>
          <w:bCs/>
          <w:lang w:eastAsia="ja-JP"/>
        </w:rPr>
        <w:t xml:space="preserve"> to different QoS flows</w:t>
      </w:r>
      <w:r w:rsidRPr="004C4468">
        <w:rPr>
          <w:b/>
          <w:bCs/>
          <w:lang w:eastAsia="ja-JP"/>
        </w:rPr>
        <w:t>,</w:t>
      </w:r>
      <w:r>
        <w:rPr>
          <w:b/>
          <w:bCs/>
          <w:lang w:eastAsia="ja-JP"/>
        </w:rPr>
        <w:t xml:space="preserve"> th</w:t>
      </w:r>
      <w:r w:rsidR="00CD2356">
        <w:rPr>
          <w:b/>
          <w:bCs/>
          <w:lang w:eastAsia="ja-JP"/>
        </w:rPr>
        <w:t>ose QoS flows</w:t>
      </w:r>
      <w:r>
        <w:rPr>
          <w:b/>
          <w:bCs/>
          <w:lang w:eastAsia="ja-JP"/>
        </w:rPr>
        <w:t xml:space="preserve"> should be mapped to the same DRB.</w:t>
      </w:r>
    </w:p>
    <w:p w14:paraId="7317CFA2" w14:textId="77777777" w:rsidR="00C96CAD" w:rsidRDefault="00C96CAD" w:rsidP="00C96CAD">
      <w:pPr>
        <w:tabs>
          <w:tab w:val="left" w:pos="1530"/>
        </w:tabs>
        <w:spacing w:before="0" w:after="120"/>
        <w:ind w:left="1526" w:hanging="1526"/>
        <w:rPr>
          <w:b/>
          <w:bCs/>
          <w:lang w:val="en-GB" w:eastAsia="ja-JP"/>
        </w:rPr>
      </w:pPr>
      <w:r w:rsidRPr="00F3681E">
        <w:rPr>
          <w:b/>
          <w:bCs/>
          <w:lang w:val="en-GB" w:eastAsia="ja-JP"/>
        </w:rPr>
        <w:t>Proposal</w:t>
      </w:r>
      <w:r>
        <w:rPr>
          <w:b/>
          <w:bCs/>
          <w:lang w:val="en-GB" w:eastAsia="ja-JP"/>
        </w:rPr>
        <w:t xml:space="preserve"> 6</w:t>
      </w:r>
      <w:r w:rsidRPr="00F3681E">
        <w:rPr>
          <w:b/>
          <w:bCs/>
          <w:lang w:val="en-GB" w:eastAsia="ja-JP"/>
        </w:rPr>
        <w:t>.</w:t>
      </w:r>
      <w:r w:rsidRPr="00F3681E">
        <w:rPr>
          <w:b/>
          <w:bCs/>
          <w:lang w:val="en-GB" w:eastAsia="ja-JP"/>
        </w:rPr>
        <w:tab/>
      </w:r>
      <w:r>
        <w:rPr>
          <w:b/>
          <w:bCs/>
          <w:lang w:val="en-GB" w:eastAsia="ja-JP"/>
        </w:rPr>
        <w:t>In Rel-18, RAN2 will not study the use of dependency between PDU Sets in layer-two procedures.</w:t>
      </w:r>
    </w:p>
    <w:p w14:paraId="06FE0823" w14:textId="46A389F7" w:rsidR="00C96CAD" w:rsidRPr="006C2017" w:rsidRDefault="00C96CAD" w:rsidP="00C96CAD">
      <w:pPr>
        <w:snapToGrid w:val="0"/>
        <w:spacing w:before="180" w:after="120"/>
        <w:jc w:val="both"/>
        <w:rPr>
          <w:b/>
          <w:bCs/>
          <w:u w:val="single"/>
          <w:lang w:eastAsia="ja-JP"/>
        </w:rPr>
      </w:pPr>
      <w:r w:rsidRPr="006C2017">
        <w:rPr>
          <w:b/>
          <w:bCs/>
          <w:u w:val="single"/>
          <w:lang w:eastAsia="ja-JP"/>
        </w:rPr>
        <w:t>Signaling information on PDU Sets</w:t>
      </w:r>
    </w:p>
    <w:p w14:paraId="122235C8" w14:textId="77777777" w:rsidR="00C96CAD" w:rsidRPr="001132C0" w:rsidRDefault="00C96CAD" w:rsidP="00C96CAD">
      <w:pPr>
        <w:ind w:left="1530" w:hanging="1530"/>
        <w:rPr>
          <w:b/>
          <w:bCs/>
          <w:lang w:val="en-GB" w:eastAsia="ja-JP"/>
        </w:rPr>
      </w:pPr>
      <w:r w:rsidRPr="001132C0">
        <w:rPr>
          <w:b/>
          <w:bCs/>
          <w:lang w:val="en-GB" w:eastAsia="ja-JP"/>
        </w:rPr>
        <w:t>Proposal</w:t>
      </w:r>
      <w:r>
        <w:rPr>
          <w:b/>
          <w:bCs/>
          <w:lang w:val="en-GB" w:eastAsia="ja-JP"/>
        </w:rPr>
        <w:t xml:space="preserve"> 7</w:t>
      </w:r>
      <w:r w:rsidRPr="001132C0">
        <w:rPr>
          <w:b/>
          <w:bCs/>
          <w:lang w:val="en-GB" w:eastAsia="ja-JP"/>
        </w:rPr>
        <w:t>.</w:t>
      </w:r>
      <w:r w:rsidRPr="001132C0">
        <w:rPr>
          <w:b/>
          <w:bCs/>
          <w:lang w:val="en-GB" w:eastAsia="ja-JP"/>
        </w:rPr>
        <w:tab/>
      </w:r>
      <w:r>
        <w:rPr>
          <w:b/>
          <w:bCs/>
          <w:lang w:val="en-GB" w:eastAsia="ja-JP"/>
        </w:rPr>
        <w:t xml:space="preserve">Dynamically signalled </w:t>
      </w:r>
      <w:r w:rsidRPr="001132C0">
        <w:rPr>
          <w:b/>
          <w:bCs/>
          <w:lang w:val="en-GB" w:eastAsia="ja-JP"/>
        </w:rPr>
        <w:t xml:space="preserve">PDU </w:t>
      </w:r>
      <w:r>
        <w:rPr>
          <w:b/>
          <w:bCs/>
          <w:lang w:val="en-GB" w:eastAsia="ja-JP"/>
        </w:rPr>
        <w:t>S</w:t>
      </w:r>
      <w:r w:rsidRPr="001132C0">
        <w:rPr>
          <w:b/>
          <w:bCs/>
          <w:lang w:val="en-GB" w:eastAsia="ja-JP"/>
        </w:rPr>
        <w:t xml:space="preserve">et information should include at least fields that can help identify the association between a PDU and a PDU </w:t>
      </w:r>
      <w:r>
        <w:rPr>
          <w:b/>
          <w:bCs/>
          <w:lang w:val="en-GB" w:eastAsia="ja-JP"/>
        </w:rPr>
        <w:t>S</w:t>
      </w:r>
      <w:r w:rsidRPr="001132C0">
        <w:rPr>
          <w:b/>
          <w:bCs/>
          <w:lang w:val="en-GB" w:eastAsia="ja-JP"/>
        </w:rPr>
        <w:t xml:space="preserve">et, </w:t>
      </w:r>
      <w:proofErr w:type="gramStart"/>
      <w:r w:rsidRPr="001132C0">
        <w:rPr>
          <w:b/>
          <w:bCs/>
          <w:lang w:val="en-GB" w:eastAsia="ja-JP"/>
        </w:rPr>
        <w:t>e.g.</w:t>
      </w:r>
      <w:proofErr w:type="gramEnd"/>
      <w:r w:rsidRPr="001132C0">
        <w:rPr>
          <w:b/>
          <w:bCs/>
          <w:lang w:val="en-GB" w:eastAsia="ja-JP"/>
        </w:rPr>
        <w:t xml:space="preserve"> sequence number of PDU </w:t>
      </w:r>
      <w:r>
        <w:rPr>
          <w:b/>
          <w:bCs/>
          <w:lang w:val="en-GB" w:eastAsia="ja-JP"/>
        </w:rPr>
        <w:t>S</w:t>
      </w:r>
      <w:r w:rsidRPr="001132C0">
        <w:rPr>
          <w:b/>
          <w:bCs/>
          <w:lang w:val="en-GB" w:eastAsia="ja-JP"/>
        </w:rPr>
        <w:t xml:space="preserve">et, index of PDU within its associated PDU </w:t>
      </w:r>
      <w:r>
        <w:rPr>
          <w:b/>
          <w:bCs/>
          <w:lang w:val="en-GB" w:eastAsia="ja-JP"/>
        </w:rPr>
        <w:t>S</w:t>
      </w:r>
      <w:r w:rsidRPr="001132C0">
        <w:rPr>
          <w:b/>
          <w:bCs/>
          <w:lang w:val="en-GB" w:eastAsia="ja-JP"/>
        </w:rPr>
        <w:t xml:space="preserve">et, size or end of a PDU </w:t>
      </w:r>
      <w:r>
        <w:rPr>
          <w:b/>
          <w:bCs/>
          <w:lang w:val="en-GB" w:eastAsia="ja-JP"/>
        </w:rPr>
        <w:t>S</w:t>
      </w:r>
      <w:r w:rsidRPr="001132C0">
        <w:rPr>
          <w:b/>
          <w:bCs/>
          <w:lang w:val="en-GB" w:eastAsia="ja-JP"/>
        </w:rPr>
        <w:t>et, etc.</w:t>
      </w:r>
    </w:p>
    <w:p w14:paraId="56CC71E5" w14:textId="77777777" w:rsidR="00C96CAD" w:rsidRPr="001118FE" w:rsidRDefault="00C96CAD" w:rsidP="00C96CAD">
      <w:pPr>
        <w:ind w:left="1530" w:hanging="1530"/>
        <w:rPr>
          <w:b/>
          <w:bCs/>
          <w:lang w:val="en-GB" w:eastAsia="ja-JP"/>
        </w:rPr>
      </w:pPr>
      <w:r w:rsidRPr="001118FE">
        <w:rPr>
          <w:b/>
          <w:bCs/>
          <w:lang w:val="en-GB" w:eastAsia="ja-JP"/>
        </w:rPr>
        <w:t>Proposal</w:t>
      </w:r>
      <w:r>
        <w:rPr>
          <w:b/>
          <w:bCs/>
          <w:lang w:val="en-GB" w:eastAsia="ja-JP"/>
        </w:rPr>
        <w:t xml:space="preserve"> 8</w:t>
      </w:r>
      <w:r w:rsidRPr="001118FE">
        <w:rPr>
          <w:b/>
          <w:bCs/>
          <w:lang w:val="en-GB" w:eastAsia="ja-JP"/>
        </w:rPr>
        <w:t>.</w:t>
      </w:r>
      <w:r w:rsidRPr="001118FE">
        <w:rPr>
          <w:b/>
          <w:bCs/>
          <w:lang w:val="en-GB" w:eastAsia="ja-JP"/>
        </w:rPr>
        <w:tab/>
      </w:r>
      <w:r>
        <w:rPr>
          <w:b/>
          <w:bCs/>
          <w:lang w:val="en-GB" w:eastAsia="ja-JP"/>
        </w:rPr>
        <w:t xml:space="preserve">Dynamically signalled </w:t>
      </w:r>
      <w:r w:rsidRPr="001118FE">
        <w:rPr>
          <w:b/>
          <w:bCs/>
          <w:lang w:val="en-GB" w:eastAsia="ja-JP"/>
        </w:rPr>
        <w:t xml:space="preserve">PDU </w:t>
      </w:r>
      <w:r>
        <w:rPr>
          <w:b/>
          <w:bCs/>
          <w:lang w:val="en-GB" w:eastAsia="ja-JP"/>
        </w:rPr>
        <w:t>S</w:t>
      </w:r>
      <w:r w:rsidRPr="001118FE">
        <w:rPr>
          <w:b/>
          <w:bCs/>
          <w:lang w:val="en-GB" w:eastAsia="ja-JP"/>
        </w:rPr>
        <w:t xml:space="preserve">et information can optionally include content criteria for an PDU </w:t>
      </w:r>
      <w:proofErr w:type="gramStart"/>
      <w:r>
        <w:rPr>
          <w:b/>
          <w:bCs/>
          <w:lang w:val="en-GB" w:eastAsia="ja-JP"/>
        </w:rPr>
        <w:t>S</w:t>
      </w:r>
      <w:r w:rsidRPr="001118FE">
        <w:rPr>
          <w:b/>
          <w:bCs/>
          <w:lang w:val="en-GB" w:eastAsia="ja-JP"/>
        </w:rPr>
        <w:t>et, if</w:t>
      </w:r>
      <w:proofErr w:type="gramEnd"/>
      <w:r w:rsidRPr="001118FE">
        <w:rPr>
          <w:b/>
          <w:bCs/>
          <w:lang w:val="en-GB" w:eastAsia="ja-JP"/>
        </w:rPr>
        <w:t xml:space="preserve"> </w:t>
      </w:r>
      <w:r>
        <w:rPr>
          <w:b/>
          <w:bCs/>
          <w:lang w:val="en-GB" w:eastAsia="ja-JP"/>
        </w:rPr>
        <w:t>they are not</w:t>
      </w:r>
      <w:r w:rsidRPr="001118FE">
        <w:rPr>
          <w:b/>
          <w:bCs/>
          <w:lang w:val="en-GB" w:eastAsia="ja-JP"/>
        </w:rPr>
        <w:t xml:space="preserve"> statically configured.</w:t>
      </w:r>
    </w:p>
    <w:p w14:paraId="0EDC471D" w14:textId="6D773167" w:rsidR="00C96CAD" w:rsidRPr="00857CD2" w:rsidRDefault="00C96CAD" w:rsidP="00C96CAD">
      <w:pPr>
        <w:ind w:left="1530" w:hanging="1530"/>
        <w:rPr>
          <w:b/>
          <w:bCs/>
          <w:lang w:val="en-GB" w:eastAsia="ja-JP"/>
        </w:rPr>
      </w:pPr>
      <w:r w:rsidRPr="00331553">
        <w:rPr>
          <w:b/>
          <w:bCs/>
          <w:lang w:val="en-GB" w:eastAsia="ja-JP"/>
        </w:rPr>
        <w:t>Proposal</w:t>
      </w:r>
      <w:r>
        <w:rPr>
          <w:b/>
          <w:bCs/>
          <w:lang w:val="en-GB" w:eastAsia="ja-JP"/>
        </w:rPr>
        <w:t xml:space="preserve"> </w:t>
      </w:r>
      <w:r w:rsidR="002C317B">
        <w:rPr>
          <w:b/>
          <w:bCs/>
          <w:lang w:val="en-GB" w:eastAsia="ja-JP"/>
        </w:rPr>
        <w:t>9</w:t>
      </w:r>
      <w:r w:rsidRPr="00331553">
        <w:rPr>
          <w:b/>
          <w:bCs/>
          <w:lang w:val="en-GB" w:eastAsia="ja-JP"/>
        </w:rPr>
        <w:t>.</w:t>
      </w:r>
      <w:r w:rsidRPr="00331553">
        <w:rPr>
          <w:b/>
          <w:bCs/>
          <w:lang w:val="en-GB" w:eastAsia="ja-JP"/>
        </w:rPr>
        <w:tab/>
        <w:t xml:space="preserve">PDU set information is </w:t>
      </w:r>
      <w:r>
        <w:rPr>
          <w:b/>
          <w:bCs/>
          <w:lang w:val="en-GB" w:eastAsia="ja-JP"/>
        </w:rPr>
        <w:t>sent in band</w:t>
      </w:r>
      <w:r w:rsidRPr="00331553">
        <w:rPr>
          <w:b/>
          <w:bCs/>
          <w:lang w:val="en-GB" w:eastAsia="ja-JP"/>
        </w:rPr>
        <w:t xml:space="preserve"> in PDCP header</w:t>
      </w:r>
      <w:r>
        <w:rPr>
          <w:b/>
          <w:bCs/>
          <w:lang w:val="en-GB" w:eastAsia="ja-JP"/>
        </w:rPr>
        <w:t xml:space="preserve"> of each PDU in a PDU set</w:t>
      </w:r>
      <w:r w:rsidRPr="00331553">
        <w:rPr>
          <w:b/>
          <w:bCs/>
          <w:lang w:val="en-GB" w:eastAsia="ja-JP"/>
        </w:rPr>
        <w:t>. It is not ciphered and not included in integrity protection.</w:t>
      </w:r>
    </w:p>
    <w:p w14:paraId="0AF0A831" w14:textId="74EA9BFD" w:rsidR="00C96CAD" w:rsidRDefault="00C96CAD" w:rsidP="001A3C00">
      <w:pPr>
        <w:snapToGrid w:val="0"/>
        <w:spacing w:before="0" w:after="180"/>
        <w:jc w:val="both"/>
        <w:rPr>
          <w:lang w:eastAsia="ja-JP"/>
        </w:rPr>
      </w:pPr>
    </w:p>
    <w:p w14:paraId="676F2794" w14:textId="361186A0" w:rsidR="00C96CAD" w:rsidRPr="00C96CAD" w:rsidRDefault="00C96CAD" w:rsidP="001A3C00">
      <w:pPr>
        <w:snapToGrid w:val="0"/>
        <w:spacing w:before="0" w:after="180"/>
        <w:jc w:val="both"/>
        <w:rPr>
          <w:b/>
          <w:bCs/>
          <w:u w:val="single"/>
          <w:lang w:eastAsia="ja-JP"/>
        </w:rPr>
      </w:pPr>
      <w:r w:rsidRPr="00C96CAD">
        <w:rPr>
          <w:b/>
          <w:bCs/>
          <w:u w:val="single"/>
          <w:lang w:eastAsia="ja-JP"/>
        </w:rPr>
        <w:t>Delivery deadline vs delay budget</w:t>
      </w:r>
    </w:p>
    <w:p w14:paraId="310B0A1E" w14:textId="77777777" w:rsidR="00C96CAD" w:rsidRDefault="00C96CAD" w:rsidP="00C96CAD">
      <w:pPr>
        <w:ind w:left="1530" w:hanging="1530"/>
        <w:rPr>
          <w:lang w:val="en-GB" w:eastAsia="ja-JP"/>
        </w:rPr>
      </w:pPr>
      <w:r w:rsidRPr="00B068E6">
        <w:rPr>
          <w:b/>
          <w:bCs/>
          <w:lang w:val="en-GB" w:eastAsia="ja-JP"/>
        </w:rPr>
        <w:t xml:space="preserve">Observation </w:t>
      </w:r>
      <w:r>
        <w:rPr>
          <w:b/>
          <w:bCs/>
          <w:lang w:val="en-GB" w:eastAsia="ja-JP"/>
        </w:rPr>
        <w:t>1</w:t>
      </w:r>
      <w:r w:rsidRPr="00B068E6">
        <w:rPr>
          <w:b/>
          <w:bCs/>
          <w:lang w:val="en-GB" w:eastAsia="ja-JP"/>
        </w:rPr>
        <w:t>.</w:t>
      </w:r>
      <w:r w:rsidRPr="00875858">
        <w:rPr>
          <w:b/>
          <w:bCs/>
        </w:rPr>
        <w:tab/>
      </w:r>
      <w:r>
        <w:rPr>
          <w:b/>
          <w:bCs/>
          <w:lang w:val="en-GB" w:eastAsia="ja-JP"/>
        </w:rPr>
        <w:t>If RAN has the knowledge of delivery deadlines of downlink traffic or nominal arrival times of uplink traffic, it can have more delay budget in its scheduling and hence achieve higher system capacity and enable more UE power savings</w:t>
      </w:r>
      <w:r w:rsidRPr="00B068E6">
        <w:rPr>
          <w:b/>
          <w:bCs/>
          <w:lang w:val="en-GB" w:eastAsia="ja-JP"/>
        </w:rPr>
        <w:t>.</w:t>
      </w:r>
      <w:r w:rsidRPr="5BAB2EC6">
        <w:rPr>
          <w:b/>
          <w:bCs/>
          <w:lang w:val="en-GB" w:eastAsia="ja-JP"/>
        </w:rPr>
        <w:t xml:space="preserve">  </w:t>
      </w:r>
    </w:p>
    <w:p w14:paraId="3A6853BE" w14:textId="77777777" w:rsidR="00C96CAD" w:rsidRPr="00875858" w:rsidRDefault="00C96CAD" w:rsidP="00C96CAD">
      <w:pPr>
        <w:ind w:left="1530" w:hanging="1530"/>
        <w:rPr>
          <w:b/>
          <w:bCs/>
          <w:lang w:val="en-GB" w:eastAsia="ja-JP"/>
        </w:rPr>
      </w:pPr>
      <w:r w:rsidRPr="00875858">
        <w:rPr>
          <w:b/>
          <w:bCs/>
          <w:lang w:val="en-GB" w:eastAsia="ja-JP"/>
        </w:rPr>
        <w:t xml:space="preserve">Observation </w:t>
      </w:r>
      <w:r>
        <w:rPr>
          <w:b/>
          <w:bCs/>
          <w:lang w:val="en-GB" w:eastAsia="ja-JP"/>
        </w:rPr>
        <w:t>2</w:t>
      </w:r>
      <w:r w:rsidRPr="00875858">
        <w:rPr>
          <w:b/>
          <w:bCs/>
          <w:lang w:val="en-GB" w:eastAsia="ja-JP"/>
        </w:rPr>
        <w:t>.</w:t>
      </w:r>
      <w:r w:rsidRPr="00875858">
        <w:rPr>
          <w:b/>
          <w:bCs/>
          <w:lang w:val="en-GB" w:eastAsia="ja-JP"/>
        </w:rPr>
        <w:tab/>
        <w:t xml:space="preserve">It is simpler </w:t>
      </w:r>
      <w:r>
        <w:rPr>
          <w:b/>
          <w:bCs/>
          <w:lang w:val="en-GB" w:eastAsia="ja-JP"/>
        </w:rPr>
        <w:t xml:space="preserve">to have </w:t>
      </w:r>
      <w:r w:rsidRPr="00875858">
        <w:rPr>
          <w:b/>
          <w:bCs/>
          <w:lang w:val="en-GB" w:eastAsia="ja-JP"/>
        </w:rPr>
        <w:t xml:space="preserve">UE </w:t>
      </w:r>
      <w:r>
        <w:rPr>
          <w:b/>
          <w:bCs/>
          <w:lang w:val="en-GB" w:eastAsia="ja-JP"/>
        </w:rPr>
        <w:t xml:space="preserve">than 5GC </w:t>
      </w:r>
      <w:r w:rsidRPr="00875858">
        <w:rPr>
          <w:b/>
          <w:bCs/>
          <w:lang w:val="en-GB" w:eastAsia="ja-JP"/>
        </w:rPr>
        <w:t xml:space="preserve">provide </w:t>
      </w:r>
      <w:r>
        <w:rPr>
          <w:b/>
          <w:bCs/>
          <w:lang w:val="en-GB" w:eastAsia="ja-JP"/>
        </w:rPr>
        <w:t>delivery</w:t>
      </w:r>
      <w:r w:rsidRPr="00875858">
        <w:rPr>
          <w:b/>
          <w:bCs/>
          <w:lang w:val="en-GB" w:eastAsia="ja-JP"/>
        </w:rPr>
        <w:t xml:space="preserve"> deadlines </w:t>
      </w:r>
      <w:r>
        <w:rPr>
          <w:b/>
          <w:bCs/>
          <w:lang w:val="en-GB" w:eastAsia="ja-JP"/>
        </w:rPr>
        <w:t xml:space="preserve">and nominal arrival times </w:t>
      </w:r>
      <w:r w:rsidRPr="00875858">
        <w:rPr>
          <w:b/>
          <w:bCs/>
          <w:lang w:val="en-GB" w:eastAsia="ja-JP"/>
        </w:rPr>
        <w:t>to RAN</w:t>
      </w:r>
      <w:r>
        <w:rPr>
          <w:b/>
          <w:bCs/>
          <w:lang w:val="en-GB" w:eastAsia="ja-JP"/>
        </w:rPr>
        <w:t>.</w:t>
      </w:r>
    </w:p>
    <w:p w14:paraId="6A3C3D11" w14:textId="419D8DC8" w:rsidR="00C96CAD" w:rsidRPr="00CB6795" w:rsidRDefault="00C96CAD" w:rsidP="00C96CAD">
      <w:pPr>
        <w:ind w:left="1530" w:hanging="1530"/>
        <w:rPr>
          <w:b/>
          <w:bCs/>
          <w:lang w:val="en-GB" w:eastAsia="ja-JP"/>
        </w:rPr>
      </w:pPr>
      <w:r w:rsidRPr="00CB6795">
        <w:rPr>
          <w:b/>
          <w:bCs/>
          <w:lang w:val="en-GB" w:eastAsia="ja-JP"/>
        </w:rPr>
        <w:t xml:space="preserve">Observation </w:t>
      </w:r>
      <w:r>
        <w:rPr>
          <w:b/>
          <w:bCs/>
          <w:lang w:val="en-GB" w:eastAsia="ja-JP"/>
        </w:rPr>
        <w:t>3</w:t>
      </w:r>
      <w:r w:rsidRPr="00CB6795">
        <w:rPr>
          <w:b/>
          <w:bCs/>
          <w:lang w:val="en-GB" w:eastAsia="ja-JP"/>
        </w:rPr>
        <w:t>.</w:t>
      </w:r>
      <w:r w:rsidRPr="00CB6795">
        <w:rPr>
          <w:b/>
          <w:bCs/>
          <w:lang w:val="en-GB" w:eastAsia="ja-JP"/>
        </w:rPr>
        <w:tab/>
      </w:r>
      <w:r w:rsidR="005D21E9" w:rsidRPr="00CB6795">
        <w:rPr>
          <w:b/>
          <w:bCs/>
          <w:lang w:val="en-GB" w:eastAsia="ja-JP"/>
        </w:rPr>
        <w:t xml:space="preserve">Delivery deadlines can also </w:t>
      </w:r>
      <w:r w:rsidR="005D21E9">
        <w:rPr>
          <w:b/>
          <w:bCs/>
          <w:lang w:val="en-GB" w:eastAsia="ja-JP"/>
        </w:rPr>
        <w:t>simplify RAN’s handling of mul</w:t>
      </w:r>
      <w:r w:rsidR="005D21E9" w:rsidRPr="00CB6795">
        <w:rPr>
          <w:b/>
          <w:bCs/>
          <w:lang w:val="en-GB" w:eastAsia="ja-JP"/>
        </w:rPr>
        <w:t>ti-modal traffic</w:t>
      </w:r>
      <w:r w:rsidRPr="00CB6795">
        <w:rPr>
          <w:b/>
          <w:bCs/>
          <w:lang w:val="en-GB" w:eastAsia="ja-JP"/>
        </w:rPr>
        <w:t>.</w:t>
      </w:r>
    </w:p>
    <w:p w14:paraId="59667779" w14:textId="294324B9" w:rsidR="00C96CAD" w:rsidRPr="00C96CAD" w:rsidRDefault="00C96CAD" w:rsidP="00C96CAD">
      <w:pPr>
        <w:spacing w:after="120"/>
        <w:ind w:left="1526" w:hanging="1526"/>
        <w:rPr>
          <w:b/>
          <w:bCs/>
          <w:lang w:val="en-GB" w:eastAsia="ja-JP"/>
        </w:rPr>
      </w:pPr>
      <w:r>
        <w:rPr>
          <w:b/>
          <w:bCs/>
          <w:lang w:val="en-GB" w:eastAsia="ja-JP"/>
        </w:rPr>
        <w:t>Proposal 1</w:t>
      </w:r>
      <w:r w:rsidR="002C317B">
        <w:rPr>
          <w:b/>
          <w:bCs/>
          <w:lang w:val="en-GB" w:eastAsia="ja-JP"/>
        </w:rPr>
        <w:t>0</w:t>
      </w:r>
      <w:r>
        <w:rPr>
          <w:b/>
          <w:bCs/>
          <w:lang w:val="en-GB" w:eastAsia="ja-JP"/>
        </w:rPr>
        <w:t>.</w:t>
      </w:r>
      <w:r>
        <w:rPr>
          <w:b/>
          <w:bCs/>
          <w:lang w:val="en-GB" w:eastAsia="ja-JP"/>
        </w:rPr>
        <w:tab/>
      </w:r>
      <w:r w:rsidRPr="00657704">
        <w:rPr>
          <w:b/>
          <w:bCs/>
          <w:lang w:val="en-GB" w:eastAsia="ja-JP"/>
        </w:rPr>
        <w:t>RAN use</w:t>
      </w:r>
      <w:r w:rsidR="005D21E9">
        <w:rPr>
          <w:b/>
          <w:bCs/>
          <w:lang w:val="en-GB" w:eastAsia="ja-JP"/>
        </w:rPr>
        <w:t>s</w:t>
      </w:r>
      <w:r w:rsidRPr="00657704">
        <w:rPr>
          <w:b/>
          <w:bCs/>
          <w:lang w:val="en-GB" w:eastAsia="ja-JP"/>
        </w:rPr>
        <w:t xml:space="preserve"> </w:t>
      </w:r>
      <w:r>
        <w:rPr>
          <w:b/>
          <w:bCs/>
          <w:lang w:val="en-GB" w:eastAsia="ja-JP"/>
        </w:rPr>
        <w:t>delivery</w:t>
      </w:r>
      <w:r w:rsidRPr="00657704">
        <w:rPr>
          <w:b/>
          <w:bCs/>
          <w:lang w:val="en-GB" w:eastAsia="ja-JP"/>
        </w:rPr>
        <w:t xml:space="preserve"> deadlines (for downlink) and nominal arrival times (for uplink) instead of configured deadlines (</w:t>
      </w:r>
      <w:proofErr w:type="gramStart"/>
      <w:r w:rsidRPr="00657704">
        <w:rPr>
          <w:b/>
          <w:bCs/>
          <w:lang w:val="en-GB" w:eastAsia="ja-JP"/>
        </w:rPr>
        <w:t>i.e.</w:t>
      </w:r>
      <w:proofErr w:type="gramEnd"/>
      <w:r w:rsidRPr="00657704">
        <w:rPr>
          <w:b/>
          <w:bCs/>
          <w:lang w:val="en-GB" w:eastAsia="ja-JP"/>
        </w:rPr>
        <w:t xml:space="preserve"> actual arrival time + a fixed delay budget) in its scheduling of PDUs and PDU sets</w:t>
      </w:r>
      <w:r>
        <w:rPr>
          <w:b/>
          <w:bCs/>
          <w:lang w:val="en-GB" w:eastAsia="ja-JP"/>
        </w:rPr>
        <w:t>.</w:t>
      </w:r>
    </w:p>
    <w:p w14:paraId="1CB4C867" w14:textId="69A3D7DB" w:rsidR="00597D59" w:rsidRDefault="00597D59" w:rsidP="001A3C00">
      <w:pPr>
        <w:pStyle w:val="Heading1"/>
      </w:pPr>
      <w:r w:rsidRPr="00383F56">
        <w:t>References</w:t>
      </w:r>
    </w:p>
    <w:p w14:paraId="4D9CCC2B" w14:textId="236D40B9" w:rsidR="00254A52" w:rsidRPr="00254A52" w:rsidRDefault="00E17AA2" w:rsidP="00FD1B65">
      <w:pPr>
        <w:pStyle w:val="ListParagraph"/>
        <w:numPr>
          <w:ilvl w:val="0"/>
          <w:numId w:val="12"/>
        </w:numPr>
        <w:tabs>
          <w:tab w:val="left" w:pos="360"/>
        </w:tabs>
        <w:ind w:leftChars="0" w:left="0" w:firstLine="0"/>
        <w:rPr>
          <w:lang w:eastAsia="ja-JP"/>
        </w:rPr>
      </w:pPr>
      <w:bookmarkStart w:id="4" w:name="_Ref110953111"/>
      <w:r>
        <w:rPr>
          <w:lang w:eastAsia="ja-JP"/>
        </w:rPr>
        <w:t>R2-220</w:t>
      </w:r>
      <w:r w:rsidR="0009774B">
        <w:rPr>
          <w:lang w:eastAsia="ja-JP"/>
        </w:rPr>
        <w:t>9452</w:t>
      </w:r>
      <w:r>
        <w:rPr>
          <w:lang w:eastAsia="ja-JP"/>
        </w:rPr>
        <w:t xml:space="preserve">, Discussion on PDU discard, </w:t>
      </w:r>
      <w:r w:rsidR="00B918BE">
        <w:rPr>
          <w:lang w:eastAsia="ja-JP"/>
        </w:rPr>
        <w:t>Qualcomm, Oct 2022</w:t>
      </w:r>
      <w:r w:rsidR="00254A52">
        <w:rPr>
          <w:lang w:eastAsia="ja-JP"/>
        </w:rPr>
        <w:t>.</w:t>
      </w:r>
      <w:bookmarkEnd w:id="4"/>
    </w:p>
    <w:sectPr w:rsidR="00254A52" w:rsidRPr="00254A5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8724" w14:textId="77777777" w:rsidR="00B51509" w:rsidRDefault="00B51509">
      <w:r>
        <w:separator/>
      </w:r>
    </w:p>
    <w:p w14:paraId="37274712" w14:textId="77777777" w:rsidR="00B51509" w:rsidRDefault="00B51509"/>
  </w:endnote>
  <w:endnote w:type="continuationSeparator" w:id="0">
    <w:p w14:paraId="04215D8B" w14:textId="77777777" w:rsidR="00B51509" w:rsidRDefault="00B51509">
      <w:r>
        <w:continuationSeparator/>
      </w:r>
    </w:p>
    <w:p w14:paraId="0F0E5D90" w14:textId="77777777" w:rsidR="00B51509" w:rsidRDefault="00B51509"/>
  </w:endnote>
  <w:endnote w:type="continuationNotice" w:id="1">
    <w:p w14:paraId="5ED67302" w14:textId="77777777" w:rsidR="00B51509" w:rsidRDefault="00B51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9337" w14:textId="77777777" w:rsidR="00B51509" w:rsidRDefault="00B51509">
      <w:r>
        <w:separator/>
      </w:r>
    </w:p>
    <w:p w14:paraId="0F6277B4" w14:textId="77777777" w:rsidR="00B51509" w:rsidRDefault="00B51509"/>
  </w:footnote>
  <w:footnote w:type="continuationSeparator" w:id="0">
    <w:p w14:paraId="6E57DE24" w14:textId="77777777" w:rsidR="00B51509" w:rsidRDefault="00B51509">
      <w:r>
        <w:continuationSeparator/>
      </w:r>
    </w:p>
    <w:p w14:paraId="3BF20271" w14:textId="77777777" w:rsidR="00B51509" w:rsidRDefault="00B51509"/>
  </w:footnote>
  <w:footnote w:type="continuationNotice" w:id="1">
    <w:p w14:paraId="1779A12E" w14:textId="77777777" w:rsidR="00B51509" w:rsidRDefault="00B51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9E7BC0"/>
    <w:multiLevelType w:val="hybridMultilevel"/>
    <w:tmpl w:val="634CE7F8"/>
    <w:lvl w:ilvl="0" w:tplc="FFFFFFFF">
      <w:start w:val="1"/>
      <w:numFmt w:val="bullet"/>
      <w:lvlText w:val="-"/>
      <w:lvlJc w:val="left"/>
      <w:pPr>
        <w:ind w:left="720" w:hanging="360"/>
      </w:pPr>
      <w:rPr>
        <w:rFonts w:ascii="Arial" w:eastAsia="Batang" w:hAnsi="Arial" w:cs="Arial" w:hint="default"/>
      </w:rPr>
    </w:lvl>
    <w:lvl w:ilvl="1" w:tplc="CDB882F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EA55790"/>
    <w:multiLevelType w:val="hybridMultilevel"/>
    <w:tmpl w:val="F6F0E53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E6547B"/>
    <w:multiLevelType w:val="hybridMultilevel"/>
    <w:tmpl w:val="5614CDA4"/>
    <w:lvl w:ilvl="0" w:tplc="90463584">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2404D2"/>
    <w:multiLevelType w:val="hybridMultilevel"/>
    <w:tmpl w:val="22B0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9011">
    <w:abstractNumId w:val="14"/>
  </w:num>
  <w:num w:numId="2" w16cid:durableId="844903713">
    <w:abstractNumId w:val="13"/>
  </w:num>
  <w:num w:numId="3" w16cid:durableId="1300452222">
    <w:abstractNumId w:val="8"/>
  </w:num>
  <w:num w:numId="4" w16cid:durableId="41249229">
    <w:abstractNumId w:val="2"/>
  </w:num>
  <w:num w:numId="5" w16cid:durableId="44182735">
    <w:abstractNumId w:val="4"/>
  </w:num>
  <w:num w:numId="6" w16cid:durableId="1910070230">
    <w:abstractNumId w:val="11"/>
  </w:num>
  <w:num w:numId="7" w16cid:durableId="1004748714">
    <w:abstractNumId w:val="7"/>
  </w:num>
  <w:num w:numId="8" w16cid:durableId="1597833505">
    <w:abstractNumId w:val="5"/>
  </w:num>
  <w:num w:numId="9" w16cid:durableId="598103798">
    <w:abstractNumId w:val="3"/>
  </w:num>
  <w:num w:numId="10" w16cid:durableId="1665277665">
    <w:abstractNumId w:val="12"/>
  </w:num>
  <w:num w:numId="11" w16cid:durableId="314603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5112300">
    <w:abstractNumId w:val="0"/>
  </w:num>
  <w:num w:numId="13" w16cid:durableId="1236866257">
    <w:abstractNumId w:val="6"/>
  </w:num>
  <w:num w:numId="14" w16cid:durableId="291597524">
    <w:abstractNumId w:val="9"/>
  </w:num>
  <w:num w:numId="15" w16cid:durableId="1598902553">
    <w:abstractNumId w:val="1"/>
  </w:num>
  <w:num w:numId="16" w16cid:durableId="40032565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1DE"/>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12"/>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26F"/>
    <w:rsid w:val="000603A0"/>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74B"/>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1FD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303"/>
    <w:rsid w:val="000F39D2"/>
    <w:rsid w:val="000F3B7B"/>
    <w:rsid w:val="000F4ADC"/>
    <w:rsid w:val="000F5614"/>
    <w:rsid w:val="000F685C"/>
    <w:rsid w:val="000F6D72"/>
    <w:rsid w:val="000F70A4"/>
    <w:rsid w:val="00100D2A"/>
    <w:rsid w:val="00101378"/>
    <w:rsid w:val="00101D8F"/>
    <w:rsid w:val="00101FE6"/>
    <w:rsid w:val="001024E1"/>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80"/>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18C"/>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3F1"/>
    <w:rsid w:val="00181B71"/>
    <w:rsid w:val="00181EE4"/>
    <w:rsid w:val="001823D8"/>
    <w:rsid w:val="001826FE"/>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3E1D"/>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3E7D"/>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07F"/>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024"/>
    <w:rsid w:val="00201506"/>
    <w:rsid w:val="0020173E"/>
    <w:rsid w:val="002019DA"/>
    <w:rsid w:val="00202065"/>
    <w:rsid w:val="0020219D"/>
    <w:rsid w:val="00202B7A"/>
    <w:rsid w:val="00202DEA"/>
    <w:rsid w:val="00202F03"/>
    <w:rsid w:val="00202F2B"/>
    <w:rsid w:val="0020302A"/>
    <w:rsid w:val="00204C52"/>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0A66"/>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ACB"/>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75D"/>
    <w:rsid w:val="00284830"/>
    <w:rsid w:val="00285195"/>
    <w:rsid w:val="002856BE"/>
    <w:rsid w:val="00286074"/>
    <w:rsid w:val="002868A9"/>
    <w:rsid w:val="00287003"/>
    <w:rsid w:val="00287CD3"/>
    <w:rsid w:val="00290449"/>
    <w:rsid w:val="002906CB"/>
    <w:rsid w:val="00290F43"/>
    <w:rsid w:val="00291183"/>
    <w:rsid w:val="002916C7"/>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680"/>
    <w:rsid w:val="002B5FB7"/>
    <w:rsid w:val="002B643C"/>
    <w:rsid w:val="002B7DC0"/>
    <w:rsid w:val="002C0ABA"/>
    <w:rsid w:val="002C2E1F"/>
    <w:rsid w:val="002C317B"/>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05D9"/>
    <w:rsid w:val="002D12D9"/>
    <w:rsid w:val="002D16BE"/>
    <w:rsid w:val="002D1CBE"/>
    <w:rsid w:val="002D1DA9"/>
    <w:rsid w:val="002D2C4B"/>
    <w:rsid w:val="002D2DDE"/>
    <w:rsid w:val="002D322B"/>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4C82"/>
    <w:rsid w:val="002E5E9B"/>
    <w:rsid w:val="002E5FA5"/>
    <w:rsid w:val="002E702E"/>
    <w:rsid w:val="002F08B7"/>
    <w:rsid w:val="002F0B16"/>
    <w:rsid w:val="002F14C6"/>
    <w:rsid w:val="002F1A3D"/>
    <w:rsid w:val="002F1B01"/>
    <w:rsid w:val="002F1B15"/>
    <w:rsid w:val="002F466A"/>
    <w:rsid w:val="002F55FC"/>
    <w:rsid w:val="002F6BD6"/>
    <w:rsid w:val="002F7109"/>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63A"/>
    <w:rsid w:val="00305E92"/>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9C4"/>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4EA2"/>
    <w:rsid w:val="00325095"/>
    <w:rsid w:val="003257E3"/>
    <w:rsid w:val="00326CFC"/>
    <w:rsid w:val="00327364"/>
    <w:rsid w:val="003273EB"/>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51"/>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337"/>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0D3"/>
    <w:rsid w:val="003C599D"/>
    <w:rsid w:val="003C6BB0"/>
    <w:rsid w:val="003C6F1C"/>
    <w:rsid w:val="003C764B"/>
    <w:rsid w:val="003C7A21"/>
    <w:rsid w:val="003C7C17"/>
    <w:rsid w:val="003C7CE9"/>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30"/>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15F"/>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197E"/>
    <w:rsid w:val="0042207B"/>
    <w:rsid w:val="00423C12"/>
    <w:rsid w:val="00424C42"/>
    <w:rsid w:val="004253DF"/>
    <w:rsid w:val="00425572"/>
    <w:rsid w:val="00425594"/>
    <w:rsid w:val="00426A19"/>
    <w:rsid w:val="00426A86"/>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5FE7"/>
    <w:rsid w:val="00446112"/>
    <w:rsid w:val="004465A4"/>
    <w:rsid w:val="004465E3"/>
    <w:rsid w:val="00446652"/>
    <w:rsid w:val="00447D98"/>
    <w:rsid w:val="0045063C"/>
    <w:rsid w:val="0045164C"/>
    <w:rsid w:val="0045193C"/>
    <w:rsid w:val="004519E7"/>
    <w:rsid w:val="00451A42"/>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78DF"/>
    <w:rsid w:val="00467B17"/>
    <w:rsid w:val="00470A95"/>
    <w:rsid w:val="00470EA1"/>
    <w:rsid w:val="0047107A"/>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7BD"/>
    <w:rsid w:val="004A6A9A"/>
    <w:rsid w:val="004A7324"/>
    <w:rsid w:val="004A75B8"/>
    <w:rsid w:val="004A75C0"/>
    <w:rsid w:val="004A764F"/>
    <w:rsid w:val="004A7E6B"/>
    <w:rsid w:val="004B0DAB"/>
    <w:rsid w:val="004B1769"/>
    <w:rsid w:val="004B19D3"/>
    <w:rsid w:val="004B1B25"/>
    <w:rsid w:val="004B20DB"/>
    <w:rsid w:val="004B2DC6"/>
    <w:rsid w:val="004B3D91"/>
    <w:rsid w:val="004B4482"/>
    <w:rsid w:val="004B463D"/>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3B65"/>
    <w:rsid w:val="004C40B5"/>
    <w:rsid w:val="004C4468"/>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1E3"/>
    <w:rsid w:val="004D3D97"/>
    <w:rsid w:val="004D413B"/>
    <w:rsid w:val="004D5202"/>
    <w:rsid w:val="004D62E2"/>
    <w:rsid w:val="004D6329"/>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B87"/>
    <w:rsid w:val="004F1F92"/>
    <w:rsid w:val="004F24C1"/>
    <w:rsid w:val="004F2720"/>
    <w:rsid w:val="004F2842"/>
    <w:rsid w:val="004F2E0D"/>
    <w:rsid w:val="004F309A"/>
    <w:rsid w:val="004F33FC"/>
    <w:rsid w:val="004F379D"/>
    <w:rsid w:val="004F3C9C"/>
    <w:rsid w:val="004F427F"/>
    <w:rsid w:val="004F46FF"/>
    <w:rsid w:val="004F4FC1"/>
    <w:rsid w:val="004F5FF0"/>
    <w:rsid w:val="004F627E"/>
    <w:rsid w:val="004F640F"/>
    <w:rsid w:val="004F64B3"/>
    <w:rsid w:val="004F6922"/>
    <w:rsid w:val="004F693D"/>
    <w:rsid w:val="004F699C"/>
    <w:rsid w:val="004F70C3"/>
    <w:rsid w:val="0050027F"/>
    <w:rsid w:val="005013EA"/>
    <w:rsid w:val="00501D61"/>
    <w:rsid w:val="0050206E"/>
    <w:rsid w:val="00502426"/>
    <w:rsid w:val="00502FE1"/>
    <w:rsid w:val="00503BB5"/>
    <w:rsid w:val="0050458B"/>
    <w:rsid w:val="005047C4"/>
    <w:rsid w:val="00504A68"/>
    <w:rsid w:val="00504F0F"/>
    <w:rsid w:val="005052ED"/>
    <w:rsid w:val="005061FC"/>
    <w:rsid w:val="005064EC"/>
    <w:rsid w:val="0050667C"/>
    <w:rsid w:val="0050686F"/>
    <w:rsid w:val="00506920"/>
    <w:rsid w:val="0050749C"/>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196D"/>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18B7"/>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395"/>
    <w:rsid w:val="005474CE"/>
    <w:rsid w:val="005500CB"/>
    <w:rsid w:val="00550193"/>
    <w:rsid w:val="00550679"/>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E48"/>
    <w:rsid w:val="0058341D"/>
    <w:rsid w:val="0058383A"/>
    <w:rsid w:val="00583ABC"/>
    <w:rsid w:val="00583C01"/>
    <w:rsid w:val="005847F0"/>
    <w:rsid w:val="005848A4"/>
    <w:rsid w:val="00584993"/>
    <w:rsid w:val="0058540B"/>
    <w:rsid w:val="00585554"/>
    <w:rsid w:val="005857A8"/>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0B0"/>
    <w:rsid w:val="005A745D"/>
    <w:rsid w:val="005B061C"/>
    <w:rsid w:val="005B0874"/>
    <w:rsid w:val="005B08A7"/>
    <w:rsid w:val="005B0972"/>
    <w:rsid w:val="005B0C73"/>
    <w:rsid w:val="005B13F0"/>
    <w:rsid w:val="005B16F3"/>
    <w:rsid w:val="005B23C5"/>
    <w:rsid w:val="005B241D"/>
    <w:rsid w:val="005B2812"/>
    <w:rsid w:val="005B28A2"/>
    <w:rsid w:val="005B2D48"/>
    <w:rsid w:val="005B32D4"/>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74D"/>
    <w:rsid w:val="005C4BA8"/>
    <w:rsid w:val="005C4E28"/>
    <w:rsid w:val="005C5D49"/>
    <w:rsid w:val="005C5E98"/>
    <w:rsid w:val="005C6198"/>
    <w:rsid w:val="005C6831"/>
    <w:rsid w:val="005C6884"/>
    <w:rsid w:val="005C68EE"/>
    <w:rsid w:val="005C6C23"/>
    <w:rsid w:val="005C6ECB"/>
    <w:rsid w:val="005C7E5A"/>
    <w:rsid w:val="005D0211"/>
    <w:rsid w:val="005D041E"/>
    <w:rsid w:val="005D0664"/>
    <w:rsid w:val="005D15FD"/>
    <w:rsid w:val="005D1ACB"/>
    <w:rsid w:val="005D1B97"/>
    <w:rsid w:val="005D1F0C"/>
    <w:rsid w:val="005D209F"/>
    <w:rsid w:val="005D21E9"/>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728"/>
    <w:rsid w:val="005E1CA8"/>
    <w:rsid w:val="005E1D22"/>
    <w:rsid w:val="005E2543"/>
    <w:rsid w:val="005E2655"/>
    <w:rsid w:val="005E27A5"/>
    <w:rsid w:val="005E3525"/>
    <w:rsid w:val="005E3AA5"/>
    <w:rsid w:val="005E3D6F"/>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2BF7"/>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3E2F"/>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EE5"/>
    <w:rsid w:val="00617FC9"/>
    <w:rsid w:val="00621730"/>
    <w:rsid w:val="00621BB2"/>
    <w:rsid w:val="00621DC5"/>
    <w:rsid w:val="00622095"/>
    <w:rsid w:val="00622116"/>
    <w:rsid w:val="00622C09"/>
    <w:rsid w:val="00622D05"/>
    <w:rsid w:val="0062318C"/>
    <w:rsid w:val="0062375A"/>
    <w:rsid w:val="00623A4E"/>
    <w:rsid w:val="00623BB5"/>
    <w:rsid w:val="00623E60"/>
    <w:rsid w:val="00623EE9"/>
    <w:rsid w:val="006257AE"/>
    <w:rsid w:val="00625FF2"/>
    <w:rsid w:val="00626439"/>
    <w:rsid w:val="00627280"/>
    <w:rsid w:val="00627A07"/>
    <w:rsid w:val="00627BA6"/>
    <w:rsid w:val="00627ECB"/>
    <w:rsid w:val="00630159"/>
    <w:rsid w:val="00630264"/>
    <w:rsid w:val="006303D8"/>
    <w:rsid w:val="00630587"/>
    <w:rsid w:val="00630DE2"/>
    <w:rsid w:val="00631432"/>
    <w:rsid w:val="00631D43"/>
    <w:rsid w:val="00632093"/>
    <w:rsid w:val="0063219A"/>
    <w:rsid w:val="00632977"/>
    <w:rsid w:val="006329C3"/>
    <w:rsid w:val="00633339"/>
    <w:rsid w:val="00633802"/>
    <w:rsid w:val="00633DFE"/>
    <w:rsid w:val="006343E7"/>
    <w:rsid w:val="00634685"/>
    <w:rsid w:val="00634B26"/>
    <w:rsid w:val="006351AE"/>
    <w:rsid w:val="0063533B"/>
    <w:rsid w:val="00635CBF"/>
    <w:rsid w:val="006361E2"/>
    <w:rsid w:val="00636357"/>
    <w:rsid w:val="00636BA0"/>
    <w:rsid w:val="00636F33"/>
    <w:rsid w:val="00637303"/>
    <w:rsid w:val="006373B3"/>
    <w:rsid w:val="0063782A"/>
    <w:rsid w:val="0064089C"/>
    <w:rsid w:val="00640936"/>
    <w:rsid w:val="00640F28"/>
    <w:rsid w:val="00641109"/>
    <w:rsid w:val="00641859"/>
    <w:rsid w:val="006418D9"/>
    <w:rsid w:val="006418DF"/>
    <w:rsid w:val="00641934"/>
    <w:rsid w:val="00643296"/>
    <w:rsid w:val="00643D76"/>
    <w:rsid w:val="00643DD2"/>
    <w:rsid w:val="00644739"/>
    <w:rsid w:val="0064497A"/>
    <w:rsid w:val="00644EF7"/>
    <w:rsid w:val="0064551A"/>
    <w:rsid w:val="006455BE"/>
    <w:rsid w:val="00645658"/>
    <w:rsid w:val="00645C24"/>
    <w:rsid w:val="00645E94"/>
    <w:rsid w:val="006461BA"/>
    <w:rsid w:val="00646259"/>
    <w:rsid w:val="00646275"/>
    <w:rsid w:val="006462A0"/>
    <w:rsid w:val="00646357"/>
    <w:rsid w:val="00646BBF"/>
    <w:rsid w:val="00646E4A"/>
    <w:rsid w:val="006502E7"/>
    <w:rsid w:val="00650302"/>
    <w:rsid w:val="006506CF"/>
    <w:rsid w:val="00650DAB"/>
    <w:rsid w:val="00650E6E"/>
    <w:rsid w:val="0065139E"/>
    <w:rsid w:val="00651436"/>
    <w:rsid w:val="0065308D"/>
    <w:rsid w:val="0065337C"/>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7D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2F7"/>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64C8"/>
    <w:rsid w:val="006A6759"/>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8D6"/>
    <w:rsid w:val="006B59CD"/>
    <w:rsid w:val="006B635F"/>
    <w:rsid w:val="006B6641"/>
    <w:rsid w:val="006B670D"/>
    <w:rsid w:val="006B708B"/>
    <w:rsid w:val="006B76EF"/>
    <w:rsid w:val="006B77A7"/>
    <w:rsid w:val="006B7848"/>
    <w:rsid w:val="006C07FA"/>
    <w:rsid w:val="006C09AB"/>
    <w:rsid w:val="006C0B8D"/>
    <w:rsid w:val="006C1218"/>
    <w:rsid w:val="006C1A4E"/>
    <w:rsid w:val="006C1C56"/>
    <w:rsid w:val="006C1EBF"/>
    <w:rsid w:val="006C2017"/>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36D"/>
    <w:rsid w:val="006D7CA8"/>
    <w:rsid w:val="006E0128"/>
    <w:rsid w:val="006E04A7"/>
    <w:rsid w:val="006E0DD5"/>
    <w:rsid w:val="006E39DE"/>
    <w:rsid w:val="006E3D45"/>
    <w:rsid w:val="006E440D"/>
    <w:rsid w:val="006E4CB2"/>
    <w:rsid w:val="006E4CDB"/>
    <w:rsid w:val="006E5496"/>
    <w:rsid w:val="006E5655"/>
    <w:rsid w:val="006E56B0"/>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094"/>
    <w:rsid w:val="006F57F3"/>
    <w:rsid w:val="006F58A3"/>
    <w:rsid w:val="006F616A"/>
    <w:rsid w:val="006F6F1A"/>
    <w:rsid w:val="006F7610"/>
    <w:rsid w:val="006F77A4"/>
    <w:rsid w:val="006F77DF"/>
    <w:rsid w:val="006F7875"/>
    <w:rsid w:val="00700B7D"/>
    <w:rsid w:val="00701984"/>
    <w:rsid w:val="007023A3"/>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A5B"/>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47"/>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64"/>
    <w:rsid w:val="00754E67"/>
    <w:rsid w:val="00755317"/>
    <w:rsid w:val="00755373"/>
    <w:rsid w:val="00755BAD"/>
    <w:rsid w:val="00755D0A"/>
    <w:rsid w:val="00756319"/>
    <w:rsid w:val="007563DE"/>
    <w:rsid w:val="00757353"/>
    <w:rsid w:val="00757CF3"/>
    <w:rsid w:val="00757E91"/>
    <w:rsid w:val="00760FFD"/>
    <w:rsid w:val="00761129"/>
    <w:rsid w:val="00761175"/>
    <w:rsid w:val="00761C3F"/>
    <w:rsid w:val="00762126"/>
    <w:rsid w:val="007623E0"/>
    <w:rsid w:val="00762768"/>
    <w:rsid w:val="00762A6C"/>
    <w:rsid w:val="007632B6"/>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42B3"/>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E5B"/>
    <w:rsid w:val="007848F0"/>
    <w:rsid w:val="00784D32"/>
    <w:rsid w:val="00785079"/>
    <w:rsid w:val="0078521C"/>
    <w:rsid w:val="00785496"/>
    <w:rsid w:val="00785E34"/>
    <w:rsid w:val="00786390"/>
    <w:rsid w:val="00786754"/>
    <w:rsid w:val="00786A5A"/>
    <w:rsid w:val="00786D86"/>
    <w:rsid w:val="00787584"/>
    <w:rsid w:val="007878D2"/>
    <w:rsid w:val="0078797E"/>
    <w:rsid w:val="00790437"/>
    <w:rsid w:val="00790B4D"/>
    <w:rsid w:val="007915B7"/>
    <w:rsid w:val="007916E1"/>
    <w:rsid w:val="00791BCD"/>
    <w:rsid w:val="007920BE"/>
    <w:rsid w:val="00792379"/>
    <w:rsid w:val="007929CC"/>
    <w:rsid w:val="00792D05"/>
    <w:rsid w:val="00792DE8"/>
    <w:rsid w:val="00792E4A"/>
    <w:rsid w:val="00794ED4"/>
    <w:rsid w:val="0079502F"/>
    <w:rsid w:val="00795160"/>
    <w:rsid w:val="0079614A"/>
    <w:rsid w:val="00796771"/>
    <w:rsid w:val="00797441"/>
    <w:rsid w:val="00797809"/>
    <w:rsid w:val="0079790A"/>
    <w:rsid w:val="00797A29"/>
    <w:rsid w:val="00797DB6"/>
    <w:rsid w:val="007A01E8"/>
    <w:rsid w:val="007A0954"/>
    <w:rsid w:val="007A13CF"/>
    <w:rsid w:val="007A195F"/>
    <w:rsid w:val="007A2AB7"/>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46A"/>
    <w:rsid w:val="007B77D2"/>
    <w:rsid w:val="007B7B7C"/>
    <w:rsid w:val="007B7F37"/>
    <w:rsid w:val="007C022E"/>
    <w:rsid w:val="007C175D"/>
    <w:rsid w:val="007C1B65"/>
    <w:rsid w:val="007C2007"/>
    <w:rsid w:val="007C2345"/>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43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5AF"/>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5B2C"/>
    <w:rsid w:val="0082651C"/>
    <w:rsid w:val="008275C5"/>
    <w:rsid w:val="00827E27"/>
    <w:rsid w:val="00830405"/>
    <w:rsid w:val="008307E1"/>
    <w:rsid w:val="00830A4E"/>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80A"/>
    <w:rsid w:val="00844F99"/>
    <w:rsid w:val="00845192"/>
    <w:rsid w:val="008451E3"/>
    <w:rsid w:val="00845237"/>
    <w:rsid w:val="00846231"/>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07DE"/>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54"/>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4BD2"/>
    <w:rsid w:val="00896807"/>
    <w:rsid w:val="008975D1"/>
    <w:rsid w:val="008978FB"/>
    <w:rsid w:val="00897B17"/>
    <w:rsid w:val="00897FFB"/>
    <w:rsid w:val="008A001F"/>
    <w:rsid w:val="008A0E7D"/>
    <w:rsid w:val="008A11AB"/>
    <w:rsid w:val="008A27BC"/>
    <w:rsid w:val="008A4404"/>
    <w:rsid w:val="008A4583"/>
    <w:rsid w:val="008A593D"/>
    <w:rsid w:val="008A5B2F"/>
    <w:rsid w:val="008A5B3D"/>
    <w:rsid w:val="008A61B3"/>
    <w:rsid w:val="008A648B"/>
    <w:rsid w:val="008A71A9"/>
    <w:rsid w:val="008B02F2"/>
    <w:rsid w:val="008B32EE"/>
    <w:rsid w:val="008B42E5"/>
    <w:rsid w:val="008B55CB"/>
    <w:rsid w:val="008B5739"/>
    <w:rsid w:val="008C0028"/>
    <w:rsid w:val="008C00D4"/>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D79DD"/>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736"/>
    <w:rsid w:val="008E78B3"/>
    <w:rsid w:val="008E79DC"/>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06BE"/>
    <w:rsid w:val="0090140A"/>
    <w:rsid w:val="009019AB"/>
    <w:rsid w:val="009025F6"/>
    <w:rsid w:val="00902814"/>
    <w:rsid w:val="00902BC9"/>
    <w:rsid w:val="00902EE1"/>
    <w:rsid w:val="009033B0"/>
    <w:rsid w:val="00903567"/>
    <w:rsid w:val="00903792"/>
    <w:rsid w:val="009038BF"/>
    <w:rsid w:val="0090429B"/>
    <w:rsid w:val="009043A8"/>
    <w:rsid w:val="009047D0"/>
    <w:rsid w:val="009048F1"/>
    <w:rsid w:val="00904902"/>
    <w:rsid w:val="00904BCB"/>
    <w:rsid w:val="00904C9B"/>
    <w:rsid w:val="009056EE"/>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23C"/>
    <w:rsid w:val="009216E6"/>
    <w:rsid w:val="00921907"/>
    <w:rsid w:val="00921A6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892"/>
    <w:rsid w:val="009409D3"/>
    <w:rsid w:val="00940DBA"/>
    <w:rsid w:val="00941314"/>
    <w:rsid w:val="009418E3"/>
    <w:rsid w:val="00942D9D"/>
    <w:rsid w:val="009440C8"/>
    <w:rsid w:val="0094473B"/>
    <w:rsid w:val="00945B09"/>
    <w:rsid w:val="00945D08"/>
    <w:rsid w:val="00947333"/>
    <w:rsid w:val="009506C7"/>
    <w:rsid w:val="00950AE9"/>
    <w:rsid w:val="00950DDD"/>
    <w:rsid w:val="00950FB1"/>
    <w:rsid w:val="00951EBF"/>
    <w:rsid w:val="009527AB"/>
    <w:rsid w:val="00952BAE"/>
    <w:rsid w:val="00952D5C"/>
    <w:rsid w:val="009541D9"/>
    <w:rsid w:val="00954247"/>
    <w:rsid w:val="009543ED"/>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6D82"/>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5E83"/>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82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411"/>
    <w:rsid w:val="009A48C8"/>
    <w:rsid w:val="009A4E98"/>
    <w:rsid w:val="009A5084"/>
    <w:rsid w:val="009A6465"/>
    <w:rsid w:val="009A6C68"/>
    <w:rsid w:val="009A7789"/>
    <w:rsid w:val="009A78A4"/>
    <w:rsid w:val="009A78C6"/>
    <w:rsid w:val="009B06FB"/>
    <w:rsid w:val="009B0B3C"/>
    <w:rsid w:val="009B0C3C"/>
    <w:rsid w:val="009B0DB6"/>
    <w:rsid w:val="009B0F83"/>
    <w:rsid w:val="009B1D04"/>
    <w:rsid w:val="009B22DC"/>
    <w:rsid w:val="009B240A"/>
    <w:rsid w:val="009B277F"/>
    <w:rsid w:val="009B27E4"/>
    <w:rsid w:val="009B36D4"/>
    <w:rsid w:val="009B376F"/>
    <w:rsid w:val="009B3780"/>
    <w:rsid w:val="009B3796"/>
    <w:rsid w:val="009B5772"/>
    <w:rsid w:val="009B60B7"/>
    <w:rsid w:val="009B761C"/>
    <w:rsid w:val="009B7DBB"/>
    <w:rsid w:val="009C01EB"/>
    <w:rsid w:val="009C1131"/>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24E"/>
    <w:rsid w:val="009E4453"/>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2EDF"/>
    <w:rsid w:val="009F5AED"/>
    <w:rsid w:val="009F5D40"/>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A2B"/>
    <w:rsid w:val="00A07662"/>
    <w:rsid w:val="00A076FF"/>
    <w:rsid w:val="00A07FAC"/>
    <w:rsid w:val="00A100B0"/>
    <w:rsid w:val="00A10396"/>
    <w:rsid w:val="00A1097E"/>
    <w:rsid w:val="00A10B85"/>
    <w:rsid w:val="00A11A01"/>
    <w:rsid w:val="00A11DA7"/>
    <w:rsid w:val="00A11FBB"/>
    <w:rsid w:val="00A12171"/>
    <w:rsid w:val="00A12B55"/>
    <w:rsid w:val="00A1381D"/>
    <w:rsid w:val="00A14056"/>
    <w:rsid w:val="00A145A7"/>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5A4"/>
    <w:rsid w:val="00A549BD"/>
    <w:rsid w:val="00A54F1F"/>
    <w:rsid w:val="00A55336"/>
    <w:rsid w:val="00A554A4"/>
    <w:rsid w:val="00A555CB"/>
    <w:rsid w:val="00A55676"/>
    <w:rsid w:val="00A568F7"/>
    <w:rsid w:val="00A56ADE"/>
    <w:rsid w:val="00A5729B"/>
    <w:rsid w:val="00A57B8A"/>
    <w:rsid w:val="00A57DD8"/>
    <w:rsid w:val="00A57F55"/>
    <w:rsid w:val="00A602DB"/>
    <w:rsid w:val="00A61ABD"/>
    <w:rsid w:val="00A61C33"/>
    <w:rsid w:val="00A6236A"/>
    <w:rsid w:val="00A62906"/>
    <w:rsid w:val="00A62CCB"/>
    <w:rsid w:val="00A63D97"/>
    <w:rsid w:val="00A63F6E"/>
    <w:rsid w:val="00A64C88"/>
    <w:rsid w:val="00A65F29"/>
    <w:rsid w:val="00A66292"/>
    <w:rsid w:val="00A66B78"/>
    <w:rsid w:val="00A66FD0"/>
    <w:rsid w:val="00A67792"/>
    <w:rsid w:val="00A679E0"/>
    <w:rsid w:val="00A67DCA"/>
    <w:rsid w:val="00A67E63"/>
    <w:rsid w:val="00A701B1"/>
    <w:rsid w:val="00A701CA"/>
    <w:rsid w:val="00A70DC7"/>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2D47"/>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2F87"/>
    <w:rsid w:val="00AC355B"/>
    <w:rsid w:val="00AC35D0"/>
    <w:rsid w:val="00AC4751"/>
    <w:rsid w:val="00AC4E69"/>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93"/>
    <w:rsid w:val="00AF5E1A"/>
    <w:rsid w:val="00AF6F11"/>
    <w:rsid w:val="00AF6F55"/>
    <w:rsid w:val="00AF717E"/>
    <w:rsid w:val="00AF753C"/>
    <w:rsid w:val="00AF7939"/>
    <w:rsid w:val="00AF799A"/>
    <w:rsid w:val="00B002A9"/>
    <w:rsid w:val="00B002AE"/>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319E"/>
    <w:rsid w:val="00B14DAF"/>
    <w:rsid w:val="00B16055"/>
    <w:rsid w:val="00B16414"/>
    <w:rsid w:val="00B16D3B"/>
    <w:rsid w:val="00B16F8A"/>
    <w:rsid w:val="00B16FF2"/>
    <w:rsid w:val="00B172A3"/>
    <w:rsid w:val="00B20180"/>
    <w:rsid w:val="00B2020D"/>
    <w:rsid w:val="00B207D8"/>
    <w:rsid w:val="00B20B15"/>
    <w:rsid w:val="00B20C7E"/>
    <w:rsid w:val="00B2126A"/>
    <w:rsid w:val="00B218DC"/>
    <w:rsid w:val="00B21FD2"/>
    <w:rsid w:val="00B23062"/>
    <w:rsid w:val="00B231D6"/>
    <w:rsid w:val="00B240BC"/>
    <w:rsid w:val="00B24E3E"/>
    <w:rsid w:val="00B25036"/>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190"/>
    <w:rsid w:val="00B37CF0"/>
    <w:rsid w:val="00B37EA8"/>
    <w:rsid w:val="00B40322"/>
    <w:rsid w:val="00B4105F"/>
    <w:rsid w:val="00B4182A"/>
    <w:rsid w:val="00B41DA9"/>
    <w:rsid w:val="00B4214B"/>
    <w:rsid w:val="00B42738"/>
    <w:rsid w:val="00B4350A"/>
    <w:rsid w:val="00B43954"/>
    <w:rsid w:val="00B444BC"/>
    <w:rsid w:val="00B44711"/>
    <w:rsid w:val="00B44CF2"/>
    <w:rsid w:val="00B45249"/>
    <w:rsid w:val="00B4587A"/>
    <w:rsid w:val="00B46C74"/>
    <w:rsid w:val="00B46F61"/>
    <w:rsid w:val="00B4705A"/>
    <w:rsid w:val="00B47370"/>
    <w:rsid w:val="00B50FB1"/>
    <w:rsid w:val="00B51120"/>
    <w:rsid w:val="00B5136F"/>
    <w:rsid w:val="00B51509"/>
    <w:rsid w:val="00B52252"/>
    <w:rsid w:val="00B52860"/>
    <w:rsid w:val="00B52C70"/>
    <w:rsid w:val="00B52D9C"/>
    <w:rsid w:val="00B52DA3"/>
    <w:rsid w:val="00B53D4F"/>
    <w:rsid w:val="00B53F59"/>
    <w:rsid w:val="00B5462C"/>
    <w:rsid w:val="00B54A47"/>
    <w:rsid w:val="00B54B2C"/>
    <w:rsid w:val="00B55108"/>
    <w:rsid w:val="00B55646"/>
    <w:rsid w:val="00B56923"/>
    <w:rsid w:val="00B57014"/>
    <w:rsid w:val="00B57366"/>
    <w:rsid w:val="00B574A8"/>
    <w:rsid w:val="00B57AF1"/>
    <w:rsid w:val="00B607D7"/>
    <w:rsid w:val="00B60A29"/>
    <w:rsid w:val="00B60CBE"/>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6D8A"/>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DA1"/>
    <w:rsid w:val="00B86E82"/>
    <w:rsid w:val="00B9032E"/>
    <w:rsid w:val="00B908E2"/>
    <w:rsid w:val="00B91043"/>
    <w:rsid w:val="00B918BE"/>
    <w:rsid w:val="00B91971"/>
    <w:rsid w:val="00B9199E"/>
    <w:rsid w:val="00B92827"/>
    <w:rsid w:val="00B93ABD"/>
    <w:rsid w:val="00B94860"/>
    <w:rsid w:val="00B9495F"/>
    <w:rsid w:val="00B94F66"/>
    <w:rsid w:val="00B9538D"/>
    <w:rsid w:val="00B95CC4"/>
    <w:rsid w:val="00B95D6D"/>
    <w:rsid w:val="00B96216"/>
    <w:rsid w:val="00B97E5E"/>
    <w:rsid w:val="00BA01CF"/>
    <w:rsid w:val="00BA056E"/>
    <w:rsid w:val="00BA0651"/>
    <w:rsid w:val="00BA079E"/>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0AC3"/>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0B61"/>
    <w:rsid w:val="00BD0FB0"/>
    <w:rsid w:val="00BD1785"/>
    <w:rsid w:val="00BD1B97"/>
    <w:rsid w:val="00BD265D"/>
    <w:rsid w:val="00BD3BA1"/>
    <w:rsid w:val="00BD3C60"/>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2236"/>
    <w:rsid w:val="00BE2777"/>
    <w:rsid w:val="00BE2ADA"/>
    <w:rsid w:val="00BE2ADE"/>
    <w:rsid w:val="00BE2C31"/>
    <w:rsid w:val="00BE33A7"/>
    <w:rsid w:val="00BE3440"/>
    <w:rsid w:val="00BE3C53"/>
    <w:rsid w:val="00BE434C"/>
    <w:rsid w:val="00BE4363"/>
    <w:rsid w:val="00BE440E"/>
    <w:rsid w:val="00BE4666"/>
    <w:rsid w:val="00BE484C"/>
    <w:rsid w:val="00BE529A"/>
    <w:rsid w:val="00BE5367"/>
    <w:rsid w:val="00BE5A0B"/>
    <w:rsid w:val="00BE5C02"/>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24E"/>
    <w:rsid w:val="00BF6F7F"/>
    <w:rsid w:val="00BF711B"/>
    <w:rsid w:val="00BF78A3"/>
    <w:rsid w:val="00C003F2"/>
    <w:rsid w:val="00C00D1E"/>
    <w:rsid w:val="00C00F68"/>
    <w:rsid w:val="00C0113B"/>
    <w:rsid w:val="00C028B3"/>
    <w:rsid w:val="00C02EBF"/>
    <w:rsid w:val="00C02EE3"/>
    <w:rsid w:val="00C04100"/>
    <w:rsid w:val="00C04272"/>
    <w:rsid w:val="00C05DE6"/>
    <w:rsid w:val="00C05E0A"/>
    <w:rsid w:val="00C07469"/>
    <w:rsid w:val="00C07F4D"/>
    <w:rsid w:val="00C1052E"/>
    <w:rsid w:val="00C1063D"/>
    <w:rsid w:val="00C10641"/>
    <w:rsid w:val="00C106C9"/>
    <w:rsid w:val="00C10784"/>
    <w:rsid w:val="00C10AEB"/>
    <w:rsid w:val="00C1103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8E4"/>
    <w:rsid w:val="00C32BBA"/>
    <w:rsid w:val="00C32C32"/>
    <w:rsid w:val="00C32EBB"/>
    <w:rsid w:val="00C330A0"/>
    <w:rsid w:val="00C33511"/>
    <w:rsid w:val="00C33554"/>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A6"/>
    <w:rsid w:val="00C470E0"/>
    <w:rsid w:val="00C476BB"/>
    <w:rsid w:val="00C47CB0"/>
    <w:rsid w:val="00C50796"/>
    <w:rsid w:val="00C50895"/>
    <w:rsid w:val="00C519E7"/>
    <w:rsid w:val="00C51D40"/>
    <w:rsid w:val="00C521A5"/>
    <w:rsid w:val="00C5223D"/>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7B7"/>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6B"/>
    <w:rsid w:val="00C708BF"/>
    <w:rsid w:val="00C70E42"/>
    <w:rsid w:val="00C71067"/>
    <w:rsid w:val="00C718BA"/>
    <w:rsid w:val="00C71A92"/>
    <w:rsid w:val="00C72766"/>
    <w:rsid w:val="00C72ADA"/>
    <w:rsid w:val="00C73742"/>
    <w:rsid w:val="00C737DB"/>
    <w:rsid w:val="00C745ED"/>
    <w:rsid w:val="00C75112"/>
    <w:rsid w:val="00C75ACA"/>
    <w:rsid w:val="00C75CDD"/>
    <w:rsid w:val="00C75FA2"/>
    <w:rsid w:val="00C76CF3"/>
    <w:rsid w:val="00C771D0"/>
    <w:rsid w:val="00C77527"/>
    <w:rsid w:val="00C777AC"/>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6AC5"/>
    <w:rsid w:val="00C870D1"/>
    <w:rsid w:val="00C909AB"/>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CAD"/>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767"/>
    <w:rsid w:val="00CA291C"/>
    <w:rsid w:val="00CA2E69"/>
    <w:rsid w:val="00CA3DBF"/>
    <w:rsid w:val="00CA4A58"/>
    <w:rsid w:val="00CA4AB8"/>
    <w:rsid w:val="00CA4AF5"/>
    <w:rsid w:val="00CA4F8E"/>
    <w:rsid w:val="00CA5772"/>
    <w:rsid w:val="00CA5A65"/>
    <w:rsid w:val="00CA5D15"/>
    <w:rsid w:val="00CA6503"/>
    <w:rsid w:val="00CA7008"/>
    <w:rsid w:val="00CB014C"/>
    <w:rsid w:val="00CB11FA"/>
    <w:rsid w:val="00CB1950"/>
    <w:rsid w:val="00CB1A62"/>
    <w:rsid w:val="00CB1C8C"/>
    <w:rsid w:val="00CB204F"/>
    <w:rsid w:val="00CB228A"/>
    <w:rsid w:val="00CB2367"/>
    <w:rsid w:val="00CB347C"/>
    <w:rsid w:val="00CB495C"/>
    <w:rsid w:val="00CB4B94"/>
    <w:rsid w:val="00CB63EC"/>
    <w:rsid w:val="00CB659D"/>
    <w:rsid w:val="00CB7540"/>
    <w:rsid w:val="00CB7883"/>
    <w:rsid w:val="00CC08D8"/>
    <w:rsid w:val="00CC09DF"/>
    <w:rsid w:val="00CC0AC1"/>
    <w:rsid w:val="00CC104A"/>
    <w:rsid w:val="00CC12D0"/>
    <w:rsid w:val="00CC1405"/>
    <w:rsid w:val="00CC1F2C"/>
    <w:rsid w:val="00CC23E5"/>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983"/>
    <w:rsid w:val="00CD1FF7"/>
    <w:rsid w:val="00CD2356"/>
    <w:rsid w:val="00CD2F67"/>
    <w:rsid w:val="00CD37C6"/>
    <w:rsid w:val="00CD3C27"/>
    <w:rsid w:val="00CD3CD8"/>
    <w:rsid w:val="00CD3E60"/>
    <w:rsid w:val="00CD44D3"/>
    <w:rsid w:val="00CD4A45"/>
    <w:rsid w:val="00CD50F3"/>
    <w:rsid w:val="00CD55BB"/>
    <w:rsid w:val="00CD5F7C"/>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6F2D"/>
    <w:rsid w:val="00CE7718"/>
    <w:rsid w:val="00CE772B"/>
    <w:rsid w:val="00CE7948"/>
    <w:rsid w:val="00CE79FD"/>
    <w:rsid w:val="00CE7A0F"/>
    <w:rsid w:val="00CF0754"/>
    <w:rsid w:val="00CF103F"/>
    <w:rsid w:val="00CF1591"/>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640"/>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377C2"/>
    <w:rsid w:val="00D401D5"/>
    <w:rsid w:val="00D40FDC"/>
    <w:rsid w:val="00D41E13"/>
    <w:rsid w:val="00D42020"/>
    <w:rsid w:val="00D4256B"/>
    <w:rsid w:val="00D42641"/>
    <w:rsid w:val="00D43515"/>
    <w:rsid w:val="00D43C27"/>
    <w:rsid w:val="00D441FB"/>
    <w:rsid w:val="00D44550"/>
    <w:rsid w:val="00D44D69"/>
    <w:rsid w:val="00D454DC"/>
    <w:rsid w:val="00D455F0"/>
    <w:rsid w:val="00D45DA2"/>
    <w:rsid w:val="00D45DEF"/>
    <w:rsid w:val="00D46C06"/>
    <w:rsid w:val="00D46CE3"/>
    <w:rsid w:val="00D474EB"/>
    <w:rsid w:val="00D478BA"/>
    <w:rsid w:val="00D47FCB"/>
    <w:rsid w:val="00D50052"/>
    <w:rsid w:val="00D502AB"/>
    <w:rsid w:val="00D50505"/>
    <w:rsid w:val="00D50CF6"/>
    <w:rsid w:val="00D514B8"/>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1B3"/>
    <w:rsid w:val="00D636F2"/>
    <w:rsid w:val="00D637A1"/>
    <w:rsid w:val="00D6422A"/>
    <w:rsid w:val="00D649AA"/>
    <w:rsid w:val="00D64C0A"/>
    <w:rsid w:val="00D64F74"/>
    <w:rsid w:val="00D65187"/>
    <w:rsid w:val="00D65B81"/>
    <w:rsid w:val="00D6603B"/>
    <w:rsid w:val="00D66077"/>
    <w:rsid w:val="00D662F5"/>
    <w:rsid w:val="00D66788"/>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2574"/>
    <w:rsid w:val="00D93779"/>
    <w:rsid w:val="00D93D23"/>
    <w:rsid w:val="00D94933"/>
    <w:rsid w:val="00D95353"/>
    <w:rsid w:val="00D9545E"/>
    <w:rsid w:val="00D95F26"/>
    <w:rsid w:val="00D96515"/>
    <w:rsid w:val="00D9664B"/>
    <w:rsid w:val="00D9720E"/>
    <w:rsid w:val="00D9753F"/>
    <w:rsid w:val="00D97BA6"/>
    <w:rsid w:val="00D97DEB"/>
    <w:rsid w:val="00DA0032"/>
    <w:rsid w:val="00DA0889"/>
    <w:rsid w:val="00DA175F"/>
    <w:rsid w:val="00DA2ACB"/>
    <w:rsid w:val="00DA2DAD"/>
    <w:rsid w:val="00DA2E82"/>
    <w:rsid w:val="00DA2E91"/>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06A"/>
    <w:rsid w:val="00DD59AF"/>
    <w:rsid w:val="00DD5FE8"/>
    <w:rsid w:val="00DD6D7B"/>
    <w:rsid w:val="00DD71E5"/>
    <w:rsid w:val="00DD7A38"/>
    <w:rsid w:val="00DD7F99"/>
    <w:rsid w:val="00DE0601"/>
    <w:rsid w:val="00DE10D4"/>
    <w:rsid w:val="00DE1B2F"/>
    <w:rsid w:val="00DE1C62"/>
    <w:rsid w:val="00DE1FB2"/>
    <w:rsid w:val="00DE22A8"/>
    <w:rsid w:val="00DE2450"/>
    <w:rsid w:val="00DE38B1"/>
    <w:rsid w:val="00DE3CEF"/>
    <w:rsid w:val="00DE3FD8"/>
    <w:rsid w:val="00DE47DB"/>
    <w:rsid w:val="00DE4805"/>
    <w:rsid w:val="00DE5078"/>
    <w:rsid w:val="00DE51D7"/>
    <w:rsid w:val="00DE597F"/>
    <w:rsid w:val="00DE5E7F"/>
    <w:rsid w:val="00DE6032"/>
    <w:rsid w:val="00DE64F7"/>
    <w:rsid w:val="00DE69D8"/>
    <w:rsid w:val="00DE6E6D"/>
    <w:rsid w:val="00DE75DA"/>
    <w:rsid w:val="00DE78EF"/>
    <w:rsid w:val="00DE7AAC"/>
    <w:rsid w:val="00DF0824"/>
    <w:rsid w:val="00DF0CA2"/>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2DD8"/>
    <w:rsid w:val="00E032FC"/>
    <w:rsid w:val="00E036C0"/>
    <w:rsid w:val="00E037C3"/>
    <w:rsid w:val="00E0424B"/>
    <w:rsid w:val="00E0504A"/>
    <w:rsid w:val="00E050D3"/>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AA2"/>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EF4"/>
    <w:rsid w:val="00E33FC7"/>
    <w:rsid w:val="00E34052"/>
    <w:rsid w:val="00E34CCD"/>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6E3F"/>
    <w:rsid w:val="00E47059"/>
    <w:rsid w:val="00E471A1"/>
    <w:rsid w:val="00E472E8"/>
    <w:rsid w:val="00E4735C"/>
    <w:rsid w:val="00E47B2B"/>
    <w:rsid w:val="00E47BC6"/>
    <w:rsid w:val="00E47D6A"/>
    <w:rsid w:val="00E503A2"/>
    <w:rsid w:val="00E50691"/>
    <w:rsid w:val="00E517C5"/>
    <w:rsid w:val="00E517DB"/>
    <w:rsid w:val="00E51F54"/>
    <w:rsid w:val="00E52C57"/>
    <w:rsid w:val="00E53A06"/>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0"/>
    <w:rsid w:val="00E63418"/>
    <w:rsid w:val="00E6342C"/>
    <w:rsid w:val="00E636B5"/>
    <w:rsid w:val="00E63B74"/>
    <w:rsid w:val="00E63E51"/>
    <w:rsid w:val="00E649CA"/>
    <w:rsid w:val="00E64D74"/>
    <w:rsid w:val="00E650A7"/>
    <w:rsid w:val="00E657CA"/>
    <w:rsid w:val="00E65AF9"/>
    <w:rsid w:val="00E65D41"/>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936"/>
    <w:rsid w:val="00E74AB0"/>
    <w:rsid w:val="00E74B7B"/>
    <w:rsid w:val="00E74FFC"/>
    <w:rsid w:val="00E75C82"/>
    <w:rsid w:val="00E75D7F"/>
    <w:rsid w:val="00E75F68"/>
    <w:rsid w:val="00E7602E"/>
    <w:rsid w:val="00E76429"/>
    <w:rsid w:val="00E766CD"/>
    <w:rsid w:val="00E7745C"/>
    <w:rsid w:val="00E77728"/>
    <w:rsid w:val="00E80951"/>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5FF"/>
    <w:rsid w:val="00E92D5C"/>
    <w:rsid w:val="00E92FDF"/>
    <w:rsid w:val="00E93580"/>
    <w:rsid w:val="00E93681"/>
    <w:rsid w:val="00E93761"/>
    <w:rsid w:val="00E946B0"/>
    <w:rsid w:val="00E96435"/>
    <w:rsid w:val="00E96FFF"/>
    <w:rsid w:val="00E971EE"/>
    <w:rsid w:val="00E97216"/>
    <w:rsid w:val="00E97925"/>
    <w:rsid w:val="00E97DBD"/>
    <w:rsid w:val="00EA088C"/>
    <w:rsid w:val="00EA18BC"/>
    <w:rsid w:val="00EA1D15"/>
    <w:rsid w:val="00EA385F"/>
    <w:rsid w:val="00EA3FB7"/>
    <w:rsid w:val="00EA40FA"/>
    <w:rsid w:val="00EA4B57"/>
    <w:rsid w:val="00EA4DBE"/>
    <w:rsid w:val="00EA52BD"/>
    <w:rsid w:val="00EA5AC4"/>
    <w:rsid w:val="00EA66C1"/>
    <w:rsid w:val="00EA6980"/>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117"/>
    <w:rsid w:val="00ED2CC1"/>
    <w:rsid w:val="00ED3246"/>
    <w:rsid w:val="00ED3AE4"/>
    <w:rsid w:val="00ED493A"/>
    <w:rsid w:val="00ED4A89"/>
    <w:rsid w:val="00ED4AED"/>
    <w:rsid w:val="00ED5061"/>
    <w:rsid w:val="00ED5157"/>
    <w:rsid w:val="00ED521D"/>
    <w:rsid w:val="00ED5553"/>
    <w:rsid w:val="00ED5945"/>
    <w:rsid w:val="00ED647F"/>
    <w:rsid w:val="00ED6FB8"/>
    <w:rsid w:val="00ED7F4F"/>
    <w:rsid w:val="00EE000E"/>
    <w:rsid w:val="00EE00CE"/>
    <w:rsid w:val="00EE03CB"/>
    <w:rsid w:val="00EE31DA"/>
    <w:rsid w:val="00EE330D"/>
    <w:rsid w:val="00EE33E9"/>
    <w:rsid w:val="00EE4037"/>
    <w:rsid w:val="00EE4B7E"/>
    <w:rsid w:val="00EE523F"/>
    <w:rsid w:val="00EE57A9"/>
    <w:rsid w:val="00EE5B55"/>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3DB9"/>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AC4"/>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59AF"/>
    <w:rsid w:val="00F46206"/>
    <w:rsid w:val="00F46821"/>
    <w:rsid w:val="00F46C8D"/>
    <w:rsid w:val="00F46F09"/>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15C5"/>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2A7E"/>
    <w:rsid w:val="00F736C2"/>
    <w:rsid w:val="00F738EF"/>
    <w:rsid w:val="00F739A4"/>
    <w:rsid w:val="00F73DD6"/>
    <w:rsid w:val="00F73F45"/>
    <w:rsid w:val="00F7432B"/>
    <w:rsid w:val="00F744CE"/>
    <w:rsid w:val="00F745EE"/>
    <w:rsid w:val="00F74673"/>
    <w:rsid w:val="00F74E28"/>
    <w:rsid w:val="00F75F9A"/>
    <w:rsid w:val="00F766BB"/>
    <w:rsid w:val="00F77C40"/>
    <w:rsid w:val="00F81484"/>
    <w:rsid w:val="00F81652"/>
    <w:rsid w:val="00F81A4D"/>
    <w:rsid w:val="00F81B21"/>
    <w:rsid w:val="00F81DEB"/>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99E"/>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2DA1"/>
    <w:rsid w:val="00FB32C1"/>
    <w:rsid w:val="00FB32F0"/>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54AF"/>
    <w:rsid w:val="00FC66D7"/>
    <w:rsid w:val="00FC6E3D"/>
    <w:rsid w:val="00FD045F"/>
    <w:rsid w:val="00FD07D2"/>
    <w:rsid w:val="00FD10AB"/>
    <w:rsid w:val="00FD190A"/>
    <w:rsid w:val="00FD1B65"/>
    <w:rsid w:val="00FD20F1"/>
    <w:rsid w:val="00FD2399"/>
    <w:rsid w:val="00FD2949"/>
    <w:rsid w:val="00FD2CB9"/>
    <w:rsid w:val="00FD2E59"/>
    <w:rsid w:val="00FD4994"/>
    <w:rsid w:val="00FD49A2"/>
    <w:rsid w:val="00FD532E"/>
    <w:rsid w:val="00FD5460"/>
    <w:rsid w:val="00FD55BB"/>
    <w:rsid w:val="00FD5677"/>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23"/>
    <w:rsid w:val="00FF0EF1"/>
    <w:rsid w:val="00FF0FD4"/>
    <w:rsid w:val="00FF15B3"/>
    <w:rsid w:val="00FF2011"/>
    <w:rsid w:val="00FF2259"/>
    <w:rsid w:val="00FF27D5"/>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49</cp:revision>
  <cp:lastPrinted>2019-02-06T01:41:00Z</cp:lastPrinted>
  <dcterms:created xsi:type="dcterms:W3CDTF">2022-09-26T19:20:00Z</dcterms:created>
  <dcterms:modified xsi:type="dcterms:W3CDTF">2022-09-29T16:42:00Z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